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B" w:rsidRDefault="00EA4082">
      <w:pPr>
        <w:pStyle w:val="Standard"/>
        <w:rPr>
          <w:sz w:val="20"/>
          <w:szCs w:val="20"/>
          <w:lang w:val="it-IT"/>
        </w:rPr>
      </w:pPr>
      <w:bookmarkStart w:id="0" w:name="_GoBack"/>
      <w:bookmarkEnd w:id="0"/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-23040</wp:posOffset>
                </wp:positionH>
                <wp:positionV relativeFrom="paragraph">
                  <wp:posOffset>-1257840</wp:posOffset>
                </wp:positionV>
                <wp:extent cx="6287039" cy="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039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-3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7900"/>
                            </w:tblGrid>
                            <w:tr w:rsidR="004301F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000" w:type="dxa"/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4301FB" w:rsidRDefault="00EA4082">
                                  <w:pPr>
                                    <w:pStyle w:val="Standard"/>
                                    <w:autoSpaceDE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 w:eastAsia="en-US" w:bidi="ar-SA"/>
                                    </w:rPr>
                                    <w:drawing>
                                      <wp:inline distT="0" distB="0" distL="0" distR="0">
                                        <wp:extent cx="1233000" cy="1203480"/>
                                        <wp:effectExtent l="0" t="0" r="5250" b="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3000" cy="1203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01FB" w:rsidRDefault="004301F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THEMATIC</w:t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TOURNAMENT</w:t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OFFICE</w:t>
                                  </w:r>
                                </w:p>
                                <w:p w:rsidR="004301FB" w:rsidRDefault="004301F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0" w:type="dxa"/>
                                  <w:tcMar>
                                    <w:top w:w="0" w:type="dxa"/>
                                    <w:left w:w="30" w:type="dxa"/>
                                    <w:bottom w:w="0" w:type="dxa"/>
                                    <w:right w:w="30" w:type="dxa"/>
                                  </w:tcMar>
                                </w:tcPr>
                                <w:p w:rsidR="004301FB" w:rsidRDefault="004301FB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  <w:lang/>
                                    </w:rPr>
                                  </w:pPr>
                                </w:p>
                                <w:p w:rsidR="004301FB" w:rsidRDefault="00EA4082">
                                  <w:pPr>
                                    <w:pStyle w:val="Standard"/>
                                    <w:rPr>
                                      <w:rFonts w:ascii="Arial, Arial" w:eastAsia="Arial, Arial" w:hAnsi="Arial, Arial" w:cs="Arial, Arial"/>
                                      <w:b/>
                                      <w:bCs/>
                                      <w:sz w:val="25"/>
                                      <w:szCs w:val="25"/>
                                      <w:lang/>
                                    </w:rPr>
                                  </w:pPr>
                                  <w:r>
                                    <w:rPr>
                                      <w:rFonts w:ascii="Arial, Arial" w:eastAsia="Arial, Arial" w:hAnsi="Arial, Arial" w:cs="Arial, Arial"/>
                                      <w:b/>
                                      <w:bCs/>
                                      <w:sz w:val="25"/>
                                      <w:szCs w:val="25"/>
                                      <w:lang/>
                                    </w:rPr>
                                    <w:t>THE INTERNATIONAL CORRESPONDENCE CHESS FEDERATION</w:t>
                                  </w:r>
                                </w:p>
                                <w:p w:rsidR="004301FB" w:rsidRDefault="004301FB">
                                  <w:pPr>
                                    <w:pStyle w:val="Standard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</w:pP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>Leonardo Madonia</w:t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  <w:t>via Leandro Alberti 54</w:t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  <w:t>IT-40137 Bologna</w:t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  <w:t>Italy</w:t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lef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ab/>
                                  </w:r>
                                </w:p>
                                <w:p w:rsidR="004301FB" w:rsidRDefault="00EA408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                                                                                        E -mail: l.madonia@iccf-europa.com</w:t>
                                  </w:r>
                                </w:p>
                              </w:tc>
                            </w:tr>
                          </w:tbl>
                          <w:p w:rsidR="00000000" w:rsidRDefault="00EA408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-99.05pt;width:495.05pt;height: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" filled="f" stroked="f">
                <v:textbox style="mso-fit-shape-to-text:t" inset="0,0,0,0">
                  <w:txbxContent>
                    <w:tbl>
                      <w:tblPr>
                        <w:tblW w:w="9900" w:type="dxa"/>
                        <w:tblInd w:w="-3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7900"/>
                      </w:tblGrid>
                      <w:tr w:rsidR="004301F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000" w:type="dxa"/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4301FB" w:rsidRDefault="00EA4082">
                            <w:pPr>
                              <w:pStyle w:val="Standard"/>
                              <w:autoSpaceDE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1233000" cy="1203480"/>
                                  <wp:effectExtent l="0" t="0" r="525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000" cy="1203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1FB" w:rsidRDefault="004301FB">
                            <w:pPr>
                              <w:pStyle w:val="Standard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4301FB" w:rsidRDefault="00EA408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THEMATIC</w:t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TOURNAMENT</w:t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  <w:p w:rsidR="004301FB" w:rsidRDefault="004301FB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00" w:type="dxa"/>
                            <w:tcMar>
                              <w:top w:w="0" w:type="dxa"/>
                              <w:left w:w="30" w:type="dxa"/>
                              <w:bottom w:w="0" w:type="dxa"/>
                              <w:right w:w="30" w:type="dxa"/>
                            </w:tcMar>
                          </w:tcPr>
                          <w:p w:rsidR="004301FB" w:rsidRDefault="004301FB">
                            <w:pPr>
                              <w:pStyle w:val="Standard"/>
                              <w:rPr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:rsidR="004301FB" w:rsidRDefault="00EA4082">
                            <w:pPr>
                              <w:pStyle w:val="Standard"/>
                              <w:rPr>
                                <w:rFonts w:ascii="Arial, Arial" w:eastAsia="Arial, Arial" w:hAnsi="Arial, Arial" w:cs="Arial, Arial"/>
                                <w:b/>
                                <w:bCs/>
                                <w:sz w:val="25"/>
                                <w:szCs w:val="25"/>
                                <w:lang/>
                              </w:rPr>
                            </w:pPr>
                            <w:r>
                              <w:rPr>
                                <w:rFonts w:ascii="Arial, Arial" w:eastAsia="Arial, Arial" w:hAnsi="Arial, Arial" w:cs="Arial, Arial"/>
                                <w:b/>
                                <w:bCs/>
                                <w:sz w:val="25"/>
                                <w:szCs w:val="25"/>
                                <w:lang/>
                              </w:rPr>
                              <w:t>THE INTERNATIONAL CORRESPONDENCE CHESS FEDERATION</w:t>
                            </w:r>
                          </w:p>
                          <w:p w:rsidR="004301FB" w:rsidRDefault="004301FB">
                            <w:pPr>
                              <w:pStyle w:val="Standard"/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</w:pPr>
                          </w:p>
                          <w:p w:rsidR="004301FB" w:rsidRDefault="00EA4082">
                            <w:pPr>
                              <w:pStyle w:val="Standard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Leonardo Madonia</w:t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  <w:t>via Leandro Alberti 54</w:t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  <w:t>IT-40137 Bologna</w:t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  <w:t>Italy</w:t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:rsidR="004301FB" w:rsidRDefault="00EA4082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                 E -mail: l.madonia@iccf-europa.com</w:t>
                            </w:r>
                          </w:p>
                        </w:tc>
                      </w:tr>
                    </w:tbl>
                    <w:p w:rsidR="00000000" w:rsidRDefault="00EA4082"/>
                  </w:txbxContent>
                </v:textbox>
                <w10:wrap type="square"/>
              </v:shape>
            </w:pict>
          </mc:Fallback>
        </mc:AlternateContent>
      </w:r>
    </w:p>
    <w:p w:rsidR="004301FB" w:rsidRDefault="004301FB">
      <w:pPr>
        <w:pStyle w:val="Standard"/>
        <w:rPr>
          <w:sz w:val="20"/>
          <w:szCs w:val="20"/>
          <w:lang w:val="it-IT"/>
        </w:rPr>
      </w:pPr>
    </w:p>
    <w:p w:rsidR="004301FB" w:rsidRDefault="004301FB">
      <w:pPr>
        <w:pStyle w:val="Standard"/>
        <w:rPr>
          <w:sz w:val="20"/>
          <w:szCs w:val="20"/>
          <w:lang w:val="it-IT"/>
        </w:rPr>
      </w:pPr>
    </w:p>
    <w:p w:rsidR="004301FB" w:rsidRDefault="00EA4082">
      <w:pPr>
        <w:pStyle w:val="Standard"/>
        <w:jc w:val="right"/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t>Bologna, July 25</w:t>
      </w:r>
      <w:r>
        <w:rPr>
          <w:vertAlign w:val="superscript"/>
        </w:rPr>
        <w:t>th</w:t>
      </w:r>
      <w:r>
        <w:t xml:space="preserve"> 2017.</w:t>
      </w:r>
    </w:p>
    <w:p w:rsidR="004301FB" w:rsidRDefault="004301FB">
      <w:pPr>
        <w:pStyle w:val="Standard"/>
        <w:rPr>
          <w:sz w:val="20"/>
          <w:szCs w:val="20"/>
        </w:rPr>
      </w:pPr>
    </w:p>
    <w:p w:rsidR="004301FB" w:rsidRDefault="00EA4082">
      <w:pPr>
        <w:pStyle w:val="Standard"/>
      </w:pPr>
      <w:r>
        <w:t>Dear chessfriends,</w:t>
      </w:r>
    </w:p>
    <w:p w:rsidR="004301FB" w:rsidRDefault="004301FB">
      <w:pPr>
        <w:pStyle w:val="Standard"/>
      </w:pPr>
    </w:p>
    <w:p w:rsidR="004301FB" w:rsidRDefault="00EA4082">
      <w:pPr>
        <w:pStyle w:val="Standard"/>
      </w:pPr>
      <w:r>
        <w:t>in 2017 about 190 players participated in thematic tournaments. I</w:t>
      </w:r>
      <w:r>
        <w:t xml:space="preserve"> always propose 11 themes (4 by post and 7 on the server) for 2017. Obviously, entries to the series of themes will continue to be always available.</w:t>
      </w:r>
    </w:p>
    <w:p w:rsidR="004301FB" w:rsidRDefault="004301FB">
      <w:pPr>
        <w:pStyle w:val="Standard"/>
      </w:pPr>
    </w:p>
    <w:p w:rsidR="004301FB" w:rsidRDefault="00EA4082">
      <w:pPr>
        <w:pStyle w:val="Textbody"/>
      </w:pPr>
      <w:r>
        <w:rPr>
          <w:sz w:val="24"/>
          <w:szCs w:val="24"/>
          <w:u w:val="single"/>
          <w:lang w:val="en-GB"/>
        </w:rPr>
        <w:t>Chess 960 tournaments</w:t>
      </w:r>
      <w:r>
        <w:rPr>
          <w:sz w:val="24"/>
          <w:szCs w:val="24"/>
          <w:lang w:val="en-GB"/>
        </w:rPr>
        <w:t>.</w:t>
      </w:r>
    </w:p>
    <w:p w:rsidR="004301FB" w:rsidRDefault="004301FB">
      <w:pPr>
        <w:pStyle w:val="Textbody"/>
        <w:rPr>
          <w:sz w:val="24"/>
          <w:szCs w:val="24"/>
          <w:lang w:val="en-GB"/>
        </w:rPr>
      </w:pPr>
    </w:p>
    <w:p w:rsidR="004301FB" w:rsidRDefault="00EA4082">
      <w:pPr>
        <w:pStyle w:val="Textbody"/>
      </w:pPr>
      <w:r>
        <w:rPr>
          <w:rStyle w:val="hps"/>
          <w:color w:val="000000"/>
          <w:sz w:val="24"/>
          <w:szCs w:val="24"/>
          <w:lang/>
        </w:rPr>
        <w:t>I have started 10 new sections in 2016 and 5 in the first 7 months of 2017.</w:t>
      </w:r>
    </w:p>
    <w:p w:rsidR="004301FB" w:rsidRDefault="004301FB">
      <w:pPr>
        <w:pStyle w:val="Textbody"/>
      </w:pPr>
    </w:p>
    <w:p w:rsidR="004301FB" w:rsidRDefault="00EA4082">
      <w:pPr>
        <w:pStyle w:val="Textbody"/>
      </w:pPr>
      <w:r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6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Chess 960 World Cup saw the participation of 71 players (were 103, 72, 100, 95, 88 in the previuos WCs) of which there were 15 titled players. The Final of 3</w:t>
      </w:r>
      <w:r>
        <w:rPr>
          <w:sz w:val="24"/>
          <w:szCs w:val="24"/>
          <w:vertAlign w:val="superscript"/>
          <w:lang w:val="en-GB"/>
        </w:rPr>
        <w:t>rd</w:t>
      </w:r>
      <w:r>
        <w:rPr>
          <w:sz w:val="24"/>
          <w:szCs w:val="24"/>
          <w:lang w:val="en-GB"/>
        </w:rPr>
        <w:t xml:space="preserve"> Chess 960 World Cup, the Semifinals of 4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 and 5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Chess 960 World Cup and the preliminari</w:t>
      </w:r>
      <w:r>
        <w:rPr>
          <w:sz w:val="24"/>
          <w:szCs w:val="24"/>
          <w:lang w:val="en-GB"/>
        </w:rPr>
        <w:t>es of 6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Chess 960 World Cup are currently running. The 7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Chess 960 World Cup will start in March 2018.</w:t>
      </w:r>
    </w:p>
    <w:p w:rsidR="004301FB" w:rsidRDefault="004301FB">
      <w:pPr>
        <w:pStyle w:val="Textbody"/>
        <w:rPr>
          <w:sz w:val="24"/>
          <w:szCs w:val="24"/>
          <w:lang w:val="en-GB"/>
        </w:rPr>
      </w:pPr>
    </w:p>
    <w:p w:rsidR="004301FB" w:rsidRDefault="00EA4082">
      <w:pPr>
        <w:pStyle w:val="Textbody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usual, I ask all the National Federations to publish the information about 2017 themes and Chess 960 events on their websites and magazines.</w:t>
      </w:r>
    </w:p>
    <w:p w:rsidR="004301FB" w:rsidRDefault="004301FB">
      <w:pPr>
        <w:pStyle w:val="Standard"/>
      </w:pPr>
    </w:p>
    <w:p w:rsidR="004301FB" w:rsidRDefault="00EA4082">
      <w:pPr>
        <w:pStyle w:val="Standard"/>
      </w:pPr>
      <w:r>
        <w:t>Amici sumus.</w:t>
      </w:r>
    </w:p>
    <w:p w:rsidR="004301FB" w:rsidRDefault="004301FB">
      <w:pPr>
        <w:pStyle w:val="Standard"/>
      </w:pPr>
    </w:p>
    <w:p w:rsidR="004301FB" w:rsidRDefault="00EA4082">
      <w:pPr>
        <w:pStyle w:val="Standard"/>
      </w:pPr>
      <w:r>
        <w:t>The TT Office</w:t>
      </w:r>
    </w:p>
    <w:p w:rsidR="004301FB" w:rsidRDefault="00EA4082">
      <w:pPr>
        <w:pStyle w:val="Standard"/>
        <w:rPr>
          <w:lang w:val="it-IT"/>
        </w:rPr>
      </w:pPr>
      <w:r>
        <w:rPr>
          <w:lang w:val="it-IT"/>
        </w:rPr>
        <w:t>Leonardo Madonia</w:t>
      </w:r>
    </w:p>
    <w:sectPr w:rsidR="004301FB">
      <w:pgSz w:w="11901" w:h="16834"/>
      <w:pgMar w:top="851" w:right="1000" w:bottom="709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82" w:rsidRDefault="00EA4082">
      <w:r>
        <w:separator/>
      </w:r>
    </w:p>
  </w:endnote>
  <w:endnote w:type="continuationSeparator" w:id="0">
    <w:p w:rsidR="00EA4082" w:rsidRDefault="00EA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82" w:rsidRDefault="00EA4082">
      <w:r>
        <w:rPr>
          <w:color w:val="000000"/>
        </w:rPr>
        <w:separator/>
      </w:r>
    </w:p>
  </w:footnote>
  <w:footnote w:type="continuationSeparator" w:id="0">
    <w:p w:rsidR="00EA4082" w:rsidRDefault="00EA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1C27"/>
    <w:multiLevelType w:val="multilevel"/>
    <w:tmpl w:val="953ED2D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01FB"/>
    <w:rsid w:val="004301FB"/>
    <w:rsid w:val="00BB277B"/>
    <w:rsid w:val="00E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809FC-F5D9-4811-B86D-F026BCE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autoSpaceDE/>
      <w:jc w:val="left"/>
      <w:outlineLvl w:val="0"/>
    </w:pPr>
    <w:rPr>
      <w:u w:val="single"/>
      <w:lang w:val="it-IT"/>
    </w:rPr>
  </w:style>
  <w:style w:type="paragraph" w:styleId="Heading2">
    <w:name w:val="heading 2"/>
    <w:basedOn w:val="Standard"/>
    <w:next w:val="Standard"/>
    <w:pPr>
      <w:keepNext/>
      <w:outlineLvl w:val="1"/>
    </w:pPr>
    <w:rPr>
      <w:sz w:val="28"/>
      <w:szCs w:val="28"/>
    </w:rPr>
  </w:style>
  <w:style w:type="paragraph" w:styleId="Heading3">
    <w:name w:val="heading 3"/>
    <w:basedOn w:val="Standard"/>
    <w:next w:val="Standar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auto"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  <w:lang w:val="it-IT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Cambria" w:eastAsia="Cambria" w:hAnsi="Cambria" w:cs="Cambria"/>
      <w:b/>
      <w:bCs/>
      <w:kern w:val="3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rPr>
      <w:rFonts w:ascii="Cambria" w:eastAsia="Cambria" w:hAnsi="Cambria" w:cs="Cambria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rPr>
      <w:rFonts w:ascii="Cambria" w:eastAsia="Cambria" w:hAnsi="Cambria" w:cs="Cambria"/>
      <w:b/>
      <w:bCs/>
      <w:sz w:val="26"/>
      <w:szCs w:val="26"/>
      <w:lang w:eastAsia="it-IT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orttext">
    <w:name w:val="short_text"/>
    <w:basedOn w:val="DefaultParagraphFont"/>
    <w:rPr>
      <w:rFonts w:ascii="Times New Roman" w:eastAsia="Times New Roman" w:hAnsi="Times New Roman" w:cs="Times New Roman"/>
    </w:rPr>
  </w:style>
  <w:style w:type="character" w:customStyle="1" w:styleId="hps">
    <w:name w:val="hps"/>
    <w:basedOn w:val="DefaultParagraphFont"/>
    <w:rPr>
      <w:rFonts w:ascii="Times New Roman" w:eastAsia="Times New Roman" w:hAnsi="Times New Roman" w:cs="Times New Roman"/>
    </w:rPr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________8 Wheatfield Avenue,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________8 Wheatfield Avenue,</dc:title>
  <dc:creator>Gian-Maria</dc:creator>
  <cp:lastModifiedBy>MM</cp:lastModifiedBy>
  <cp:revision>2</cp:revision>
  <cp:lastPrinted>2002-09-10T21:34:00Z</cp:lastPrinted>
  <dcterms:created xsi:type="dcterms:W3CDTF">2017-08-23T19:40:00Z</dcterms:created>
  <dcterms:modified xsi:type="dcterms:W3CDTF">2017-08-23T19:40:00Z</dcterms:modified>
</cp:coreProperties>
</file>