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235"/>
        <w:gridCol w:w="7007"/>
      </w:tblGrid>
      <w:tr w:rsidR="004717C5" w:rsidRPr="00B97F0B">
        <w:tc>
          <w:tcPr>
            <w:tcW w:w="2235" w:type="dxa"/>
            <w:tcBorders>
              <w:top w:val="nil"/>
              <w:left w:val="nil"/>
              <w:bottom w:val="nil"/>
              <w:right w:val="nil"/>
            </w:tcBorders>
          </w:tcPr>
          <w:p w:rsidR="004717C5" w:rsidRPr="00B97F0B" w:rsidRDefault="00F21976" w:rsidP="00855205">
            <w:pPr>
              <w:pStyle w:val="Header"/>
              <w:rPr>
                <w:sz w:val="20"/>
                <w:szCs w:val="20"/>
                <w:lang w:val="en-US"/>
              </w:rPr>
            </w:pPr>
            <w:r w:rsidRPr="00B97F0B">
              <w:rPr>
                <w:noProof/>
                <w:sz w:val="20"/>
                <w:szCs w:val="20"/>
                <w:lang w:val="en-US" w:eastAsia="en-US"/>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1354455" cy="131953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54455" cy="1319530"/>
                          </a:xfrm>
                          <a:prstGeom prst="rect">
                            <a:avLst/>
                          </a:prstGeom>
                          <a:noFill/>
                          <a:ln w="9525">
                            <a:noFill/>
                            <a:miter lim="800000"/>
                            <a:headEnd/>
                            <a:tailEnd/>
                          </a:ln>
                        </pic:spPr>
                      </pic:pic>
                    </a:graphicData>
                  </a:graphic>
                </wp:anchor>
              </w:drawing>
            </w:r>
          </w:p>
        </w:tc>
        <w:tc>
          <w:tcPr>
            <w:tcW w:w="7007" w:type="dxa"/>
            <w:tcBorders>
              <w:top w:val="nil"/>
              <w:left w:val="nil"/>
              <w:bottom w:val="nil"/>
              <w:right w:val="nil"/>
            </w:tcBorders>
            <w:vAlign w:val="center"/>
          </w:tcPr>
          <w:p w:rsidR="004717C5" w:rsidRPr="00B97F0B" w:rsidRDefault="004717C5" w:rsidP="00855205">
            <w:pPr>
              <w:pStyle w:val="Header"/>
              <w:jc w:val="right"/>
              <w:rPr>
                <w:rFonts w:ascii="Arial" w:hAnsi="Arial" w:cs="Arial"/>
                <w:b/>
                <w:bCs/>
                <w:sz w:val="28"/>
                <w:szCs w:val="28"/>
                <w:lang w:val="en-US"/>
              </w:rPr>
            </w:pPr>
            <w:r w:rsidRPr="00B97F0B">
              <w:rPr>
                <w:rFonts w:ascii="Arial" w:hAnsi="Arial" w:cs="Arial"/>
                <w:b/>
                <w:bCs/>
                <w:sz w:val="28"/>
                <w:szCs w:val="28"/>
                <w:lang w:val="en-US"/>
              </w:rPr>
              <w:t xml:space="preserve">International Correspondence Chess Federation </w:t>
            </w:r>
          </w:p>
          <w:p w:rsidR="004717C5" w:rsidRPr="00B97F0B" w:rsidRDefault="004717C5" w:rsidP="00855205">
            <w:pPr>
              <w:pStyle w:val="Header"/>
              <w:jc w:val="right"/>
              <w:rPr>
                <w:rFonts w:ascii="Arial" w:hAnsi="Arial" w:cs="Arial"/>
                <w:b/>
                <w:bCs/>
                <w:sz w:val="28"/>
                <w:szCs w:val="28"/>
                <w:lang w:val="en-US"/>
              </w:rPr>
            </w:pPr>
          </w:p>
          <w:p w:rsidR="004717C5" w:rsidRPr="00B97F0B" w:rsidRDefault="0089538D" w:rsidP="00855205">
            <w:pPr>
              <w:pStyle w:val="Header"/>
              <w:jc w:val="right"/>
              <w:rPr>
                <w:sz w:val="28"/>
                <w:szCs w:val="28"/>
                <w:lang w:val="en-US"/>
              </w:rPr>
            </w:pPr>
            <w:r w:rsidRPr="00B97F0B">
              <w:rPr>
                <w:rFonts w:ascii="Arial" w:hAnsi="Arial" w:cs="Arial"/>
                <w:b/>
                <w:bCs/>
                <w:sz w:val="28"/>
                <w:szCs w:val="28"/>
                <w:lang w:val="en-US"/>
              </w:rPr>
              <w:t xml:space="preserve">        </w:t>
            </w:r>
            <w:r w:rsidR="005156D2" w:rsidRPr="00B97F0B">
              <w:rPr>
                <w:rFonts w:ascii="Arial" w:hAnsi="Arial" w:cs="Arial"/>
                <w:b/>
                <w:bCs/>
                <w:sz w:val="28"/>
                <w:szCs w:val="28"/>
                <w:lang w:val="en-US"/>
              </w:rPr>
              <w:t xml:space="preserve">         </w:t>
            </w:r>
            <w:r w:rsidR="0047355B" w:rsidRPr="00B97F0B">
              <w:rPr>
                <w:rFonts w:ascii="Arial" w:hAnsi="Arial" w:cs="Arial"/>
                <w:b/>
                <w:bCs/>
                <w:sz w:val="28"/>
                <w:szCs w:val="28"/>
                <w:lang w:val="en-US"/>
              </w:rPr>
              <w:t>General Secretary Report</w:t>
            </w:r>
            <w:r w:rsidR="004717C5" w:rsidRPr="00B97F0B">
              <w:rPr>
                <w:rFonts w:ascii="Arial" w:hAnsi="Arial" w:cs="Arial"/>
                <w:b/>
                <w:bCs/>
                <w:sz w:val="28"/>
                <w:szCs w:val="28"/>
                <w:lang w:val="en-US"/>
              </w:rPr>
              <w:t xml:space="preserve"> to </w:t>
            </w:r>
            <w:r w:rsidR="00096BEA" w:rsidRPr="00B97F0B">
              <w:rPr>
                <w:rFonts w:ascii="Arial" w:hAnsi="Arial" w:cs="Arial"/>
                <w:b/>
                <w:bCs/>
                <w:sz w:val="28"/>
                <w:szCs w:val="28"/>
                <w:lang w:val="en-US"/>
              </w:rPr>
              <w:t>Congress</w:t>
            </w:r>
            <w:r w:rsidR="004717C5" w:rsidRPr="00B97F0B">
              <w:rPr>
                <w:rFonts w:ascii="Arial" w:hAnsi="Arial" w:cs="Arial"/>
                <w:b/>
                <w:bCs/>
                <w:sz w:val="28"/>
                <w:szCs w:val="28"/>
                <w:lang w:val="en-US"/>
              </w:rPr>
              <w:t xml:space="preserve">  </w:t>
            </w:r>
          </w:p>
        </w:tc>
      </w:tr>
    </w:tbl>
    <w:p w:rsidR="004717C5" w:rsidRPr="00B97F0B" w:rsidRDefault="004717C5" w:rsidP="00855205">
      <w:pPr>
        <w:pStyle w:val="PlainText"/>
        <w:rPr>
          <w:rStyle w:val="DefaultChar"/>
          <w:rFonts w:eastAsia="MS Mincho"/>
          <w:lang w:val="en-US"/>
        </w:rPr>
      </w:pPr>
      <w:r w:rsidRPr="00B97F0B">
        <w:rPr>
          <w:sz w:val="24"/>
          <w:szCs w:val="24"/>
          <w:lang w:val="en-US"/>
        </w:rPr>
        <w:tab/>
      </w:r>
      <w:r w:rsidRPr="00B97F0B">
        <w:rPr>
          <w:sz w:val="24"/>
          <w:szCs w:val="24"/>
          <w:lang w:val="en-US"/>
        </w:rPr>
        <w:tab/>
      </w:r>
      <w:r w:rsidRPr="00B97F0B">
        <w:rPr>
          <w:sz w:val="24"/>
          <w:szCs w:val="24"/>
          <w:lang w:val="en-US"/>
        </w:rPr>
        <w:tab/>
      </w:r>
      <w:r w:rsidRPr="00B97F0B">
        <w:rPr>
          <w:sz w:val="24"/>
          <w:szCs w:val="24"/>
          <w:lang w:val="en-US"/>
        </w:rPr>
        <w:tab/>
      </w:r>
      <w:r w:rsidRPr="00B97F0B">
        <w:rPr>
          <w:sz w:val="24"/>
          <w:szCs w:val="24"/>
          <w:lang w:val="en-US"/>
        </w:rPr>
        <w:tab/>
      </w:r>
      <w:r w:rsidRPr="00B97F0B">
        <w:rPr>
          <w:sz w:val="24"/>
          <w:szCs w:val="24"/>
          <w:lang w:val="en-US"/>
        </w:rPr>
        <w:tab/>
      </w:r>
      <w:r w:rsidRPr="00B97F0B">
        <w:rPr>
          <w:sz w:val="24"/>
          <w:szCs w:val="24"/>
          <w:lang w:val="en-US"/>
        </w:rPr>
        <w:tab/>
      </w:r>
      <w:r w:rsidRPr="00B97F0B">
        <w:rPr>
          <w:sz w:val="24"/>
          <w:szCs w:val="24"/>
          <w:lang w:val="en-US"/>
        </w:rPr>
        <w:tab/>
      </w:r>
      <w:r w:rsidRPr="00B97F0B">
        <w:rPr>
          <w:sz w:val="24"/>
          <w:szCs w:val="24"/>
          <w:lang w:val="en-US"/>
        </w:rPr>
        <w:tab/>
      </w:r>
      <w:r w:rsidR="00CE3D7B" w:rsidRPr="00B97F0B">
        <w:rPr>
          <w:rStyle w:val="DefaultChar"/>
          <w:rFonts w:eastAsia="MS Mincho"/>
          <w:lang w:val="en-US"/>
        </w:rPr>
        <w:t xml:space="preserve">        </w:t>
      </w:r>
      <w:r w:rsidR="00CE3D7B" w:rsidRPr="00B97F0B">
        <w:rPr>
          <w:rStyle w:val="DefaultChar"/>
          <w:rFonts w:eastAsia="MS Mincho"/>
          <w:lang w:val="en-US"/>
        </w:rPr>
        <w:tab/>
      </w:r>
      <w:r w:rsidR="003C36B3" w:rsidRPr="00B97F0B">
        <w:rPr>
          <w:rStyle w:val="DefaultChar"/>
          <w:rFonts w:eastAsia="MS Mincho"/>
          <w:lang w:val="en-US"/>
        </w:rPr>
        <w:t xml:space="preserve">         </w:t>
      </w:r>
    </w:p>
    <w:p w:rsidR="004717C5" w:rsidRPr="00B97F0B" w:rsidRDefault="004717C5" w:rsidP="00855205">
      <w:pPr>
        <w:rPr>
          <w:lang w:val="en-US"/>
        </w:rPr>
      </w:pPr>
      <w:r w:rsidRPr="00B97F0B">
        <w:rPr>
          <w:lang w:val="en-US"/>
        </w:rPr>
        <w:t>   </w:t>
      </w:r>
    </w:p>
    <w:p w:rsidR="004717C5" w:rsidRPr="00B97F0B" w:rsidRDefault="004717C5" w:rsidP="00855205">
      <w:pPr>
        <w:rPr>
          <w:lang w:val="en-US"/>
        </w:rPr>
      </w:pPr>
    </w:p>
    <w:p w:rsidR="004717C5" w:rsidRPr="00B97F0B" w:rsidRDefault="004717C5" w:rsidP="00855205">
      <w:pPr>
        <w:rPr>
          <w:lang w:val="en-US"/>
        </w:rPr>
      </w:pPr>
    </w:p>
    <w:p w:rsidR="004717C5" w:rsidRPr="00B97F0B" w:rsidRDefault="004717C5" w:rsidP="00855205">
      <w:pPr>
        <w:rPr>
          <w:lang w:val="en-US"/>
        </w:rPr>
      </w:pPr>
    </w:p>
    <w:p w:rsidR="007E6A5B" w:rsidRPr="007E6A5B" w:rsidRDefault="007E6A5B" w:rsidP="007E6A5B">
      <w:pPr>
        <w:rPr>
          <w:rFonts w:eastAsia="MS Mincho"/>
        </w:rPr>
      </w:pPr>
      <w:r w:rsidRPr="007E6A5B">
        <w:rPr>
          <w:rFonts w:eastAsia="MS Mincho"/>
        </w:rPr>
        <w:t>August 2016</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Dear ICCF Delegates, Officials, Players, and Friends,</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This year has been quite busy in the background implementing the many changes approved by the 2015 Congress in Cardiff.  We have been focusing on implementing changes and updating documentation.  We focused on updating our documentation and enhancing the web server with increased functionality and security features in response to feedback from many players and delegates.</w:t>
      </w:r>
    </w:p>
    <w:p w:rsidR="007E6A5B" w:rsidRPr="007E6A5B" w:rsidRDefault="007E6A5B" w:rsidP="007E6A5B">
      <w:pPr>
        <w:rPr>
          <w:rFonts w:eastAsia="MS Mincho"/>
        </w:rPr>
      </w:pPr>
    </w:p>
    <w:p w:rsidR="007E6A5B" w:rsidRDefault="007E6A5B" w:rsidP="007E6A5B">
      <w:pPr>
        <w:rPr>
          <w:rFonts w:eastAsia="MS Mincho"/>
          <w:b/>
        </w:rPr>
      </w:pPr>
      <w:r w:rsidRPr="007E6A5B">
        <w:rPr>
          <w:rFonts w:eastAsia="MS Mincho"/>
          <w:b/>
        </w:rPr>
        <w:t>Membership</w:t>
      </w:r>
    </w:p>
    <w:p w:rsidR="007E6A5B" w:rsidRPr="007E6A5B" w:rsidRDefault="007E6A5B" w:rsidP="007E6A5B">
      <w:pPr>
        <w:rPr>
          <w:rFonts w:eastAsia="MS Mincho"/>
          <w:b/>
        </w:rPr>
      </w:pPr>
      <w:bookmarkStart w:id="0" w:name="_GoBack"/>
      <w:bookmarkEnd w:id="0"/>
    </w:p>
    <w:p w:rsidR="007E6A5B" w:rsidRPr="007E6A5B" w:rsidRDefault="007E6A5B" w:rsidP="007E6A5B">
      <w:pPr>
        <w:rPr>
          <w:rFonts w:eastAsia="MS Mincho"/>
        </w:rPr>
      </w:pPr>
      <w:r w:rsidRPr="007E6A5B">
        <w:rPr>
          <w:rFonts w:eastAsia="MS Mincho"/>
        </w:rPr>
        <w:t>This year sadly, I am recommending the suspension of Tunisian Federation (Zone 4) for 2+ years of non-payment of member dues.  As our Finance Director noted in his report, despite receiving several reminders, the Federation for Tunisia has yet to make any payment in respect of fees for 2014 and 2015. Following Article 17 of the ICCF Statutes, I am recommending that the membership of the Tunisian Federation now be suspended (voting rights and tournament entry entitlements will be withdrawn and restored only if and when outstanding fees are paid).  Should these charges remain unpaid by the time of the 2017 Congress, then the Tunisian Federation may be expelled.</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Excluding the recent transfer of Austalia from Zone 3 to Zone 4, this means that Zone 4 has experienced a drop of 25% in Federation membership (this would be the equivalent of Zone 1 losing 9 Federations!), and the number of active players with a fixed rating has dropped from 1.7% to 1.4% of the total ICCF players.</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The practice of preparing and submitting proposals by delegates and officials in advance of Congress is working quite well.  A record number of 56 proposals were submitted by ICCF delegates and officials (although 13 were subsequently withdrawn based on comments).  Delegates are encouraged to review the proposals and comments provided before Congress to be better informed before discussion and voting.  The Congress minutes, while quite hefty, have provided an entirely transparent view into not just the Congress activities, decisions, and voting, but visibilities into the year-round work our officials do on behalf of ICCF.</w:t>
      </w:r>
    </w:p>
    <w:p w:rsidR="007E6A5B" w:rsidRPr="007E6A5B" w:rsidRDefault="007E6A5B" w:rsidP="007E6A5B">
      <w:pPr>
        <w:rPr>
          <w:rFonts w:eastAsia="MS Mincho"/>
        </w:rPr>
      </w:pPr>
    </w:p>
    <w:p w:rsidR="007E6A5B" w:rsidRPr="007E6A5B" w:rsidRDefault="007E6A5B" w:rsidP="007E6A5B">
      <w:pPr>
        <w:rPr>
          <w:rFonts w:eastAsia="MS Mincho"/>
          <w:b/>
        </w:rPr>
      </w:pPr>
      <w:r w:rsidRPr="007E6A5B">
        <w:rPr>
          <w:rFonts w:eastAsia="MS Mincho"/>
          <w:b/>
        </w:rPr>
        <w:t>Agenda</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The Congress agenda is attached.  Some highlights to note:</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    Two agenda items have been added.  Number 6 will be a review of the 2015 Congress proposals, their present status, and brief comments.</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 xml:space="preserve">•    Because some proposals were deferred last year, three Working Groups were formed to examine, analyze, and make recommendations concerning the deferred proposals.  Agenda item 7 </w:t>
      </w:r>
      <w:r w:rsidRPr="007E6A5B">
        <w:rPr>
          <w:rFonts w:eastAsia="MS Mincho"/>
        </w:rPr>
        <w:lastRenderedPageBreak/>
        <w:t>allows each Working Group chair a brief opportunity to describe what his working group was tasked to do, what they did, and recommendations derived from the group’s work.</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    Day 3 lunch – our Marketing Director was able to arrange for a ChessBase demonstration!  Because of our jam-packed schedule, we decided to make Day 3 a working lunch with the optional Chessbase demonstration in the Congress hall for those that wish to attend.</w:t>
      </w:r>
    </w:p>
    <w:p w:rsidR="007E6A5B" w:rsidRPr="007E6A5B" w:rsidRDefault="007E6A5B" w:rsidP="007E6A5B">
      <w:pPr>
        <w:rPr>
          <w:rFonts w:eastAsia="MS Mincho"/>
        </w:rPr>
      </w:pPr>
    </w:p>
    <w:p w:rsidR="007E6A5B" w:rsidRPr="007E6A5B" w:rsidRDefault="007E6A5B" w:rsidP="007E6A5B">
      <w:pPr>
        <w:rPr>
          <w:rFonts w:eastAsia="MS Mincho"/>
          <w:b/>
        </w:rPr>
      </w:pPr>
      <w:r w:rsidRPr="007E6A5B">
        <w:rPr>
          <w:rFonts w:eastAsia="MS Mincho"/>
          <w:b/>
        </w:rPr>
        <w:t>Online Voting</w:t>
      </w:r>
    </w:p>
    <w:p w:rsidR="007E6A5B" w:rsidRPr="007E6A5B" w:rsidRDefault="007E6A5B" w:rsidP="007E6A5B">
      <w:pPr>
        <w:rPr>
          <w:rFonts w:eastAsia="MS Mincho"/>
        </w:rPr>
      </w:pPr>
    </w:p>
    <w:p w:rsidR="007E6A5B" w:rsidRPr="007E6A5B" w:rsidRDefault="007E6A5B" w:rsidP="007E6A5B">
      <w:pPr>
        <w:rPr>
          <w:rFonts w:eastAsia="MS Mincho"/>
          <w:b/>
        </w:rPr>
      </w:pPr>
      <w:r>
        <w:rPr>
          <w:rFonts w:eastAsia="MS Mincho"/>
          <w:b/>
        </w:rPr>
        <w:tab/>
      </w:r>
      <w:r w:rsidRPr="007E6A5B">
        <w:rPr>
          <w:rFonts w:eastAsia="MS Mincho"/>
          <w:b/>
        </w:rPr>
        <w:t>Important Reminders</w:t>
      </w:r>
    </w:p>
    <w:p w:rsidR="007E6A5B" w:rsidRPr="007E6A5B" w:rsidRDefault="007E6A5B" w:rsidP="007E6A5B">
      <w:pPr>
        <w:rPr>
          <w:rFonts w:eastAsia="MS Mincho"/>
          <w:b/>
        </w:rPr>
      </w:pPr>
    </w:p>
    <w:p w:rsidR="007E6A5B" w:rsidRPr="007E6A5B" w:rsidRDefault="007E6A5B" w:rsidP="007E6A5B">
      <w:pPr>
        <w:rPr>
          <w:rFonts w:eastAsia="MS Mincho"/>
        </w:rPr>
      </w:pPr>
      <w:r w:rsidRPr="007E6A5B">
        <w:rPr>
          <w:rFonts w:eastAsia="MS Mincho"/>
        </w:rPr>
        <w:t>•    Please review Appendix 1 to this document carefully.  Delegates - even if you plan to attend Congress in person and vote, you must still review and make your selection to do so online, for each proposal, before the deadline.  If not, your vote will default to Option 1 (abstain), and you will not have a vote in Congress.  This goes the same for those delegates sending a delegate designee.</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    Please review the proposals carefully.  Because the votes are secret until Congress, I have no way of knowing if you have made a selection of each proposal.  If you miss a proposal, please remember, the default option (Option 1) is abstain.</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    When the voting window closes at 23:59 Webserver time on August 8, 2016, there can be no more changes, additions, deletion, or revisions to the voting selections.  No exceptions.</w:t>
      </w:r>
    </w:p>
    <w:p w:rsidR="007E6A5B" w:rsidRPr="007E6A5B" w:rsidRDefault="007E6A5B" w:rsidP="007E6A5B">
      <w:pPr>
        <w:rPr>
          <w:rFonts w:eastAsia="MS Mincho"/>
        </w:rPr>
      </w:pPr>
    </w:p>
    <w:p w:rsidR="007E6A5B" w:rsidRPr="007E6A5B" w:rsidRDefault="007E6A5B" w:rsidP="007E6A5B">
      <w:pPr>
        <w:rPr>
          <w:rFonts w:eastAsia="MS Mincho"/>
        </w:rPr>
      </w:pPr>
    </w:p>
    <w:p w:rsidR="007E6A5B" w:rsidRPr="007E6A5B" w:rsidRDefault="007E6A5B" w:rsidP="007E6A5B">
      <w:pPr>
        <w:rPr>
          <w:rFonts w:eastAsia="MS Mincho"/>
          <w:b/>
        </w:rPr>
      </w:pPr>
      <w:r w:rsidRPr="007E6A5B">
        <w:rPr>
          <w:rFonts w:eastAsia="MS Mincho"/>
          <w:b/>
        </w:rPr>
        <w:t>2017 Congress</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We are delighted to have two proposals to host the 2017 Congress – one from the Indian Federation to be held in Bangalore, India and the other from the Bulgarian Federation, to be organized in Sunny Beach, Bulgaria.  We have received preliminary proposals from each, and we look forward to hearing further details about the locations, venue, dates, and costs before voting.</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Sincerely,</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Michael Millstone, PhD</w:t>
      </w:r>
    </w:p>
    <w:p w:rsidR="007E6A5B" w:rsidRPr="007E6A5B" w:rsidRDefault="007E6A5B" w:rsidP="007E6A5B">
      <w:pPr>
        <w:rPr>
          <w:rFonts w:eastAsia="MS Mincho"/>
        </w:rPr>
      </w:pPr>
      <w:r w:rsidRPr="007E6A5B">
        <w:rPr>
          <w:rFonts w:eastAsia="MS Mincho"/>
        </w:rPr>
        <w:t>ICCF General Secretary</w:t>
      </w:r>
    </w:p>
    <w:p w:rsidR="007E6A5B" w:rsidRPr="007E6A5B" w:rsidRDefault="007E6A5B" w:rsidP="007E6A5B">
      <w:pPr>
        <w:rPr>
          <w:rFonts w:eastAsia="MS Mincho"/>
        </w:rPr>
      </w:pPr>
      <w:r w:rsidRPr="007E6A5B">
        <w:rPr>
          <w:rFonts w:eastAsia="MS Mincho"/>
        </w:rPr>
        <w:t> </w:t>
      </w:r>
    </w:p>
    <w:p w:rsidR="007E6A5B" w:rsidRDefault="007E6A5B">
      <w:pPr>
        <w:autoSpaceDE/>
        <w:autoSpaceDN/>
        <w:rPr>
          <w:rFonts w:eastAsia="MS Mincho"/>
        </w:rPr>
      </w:pPr>
      <w:r>
        <w:rPr>
          <w:rFonts w:eastAsia="MS Mincho"/>
        </w:rPr>
        <w:br w:type="page"/>
      </w:r>
    </w:p>
    <w:p w:rsidR="007E6A5B" w:rsidRPr="007E6A5B" w:rsidRDefault="007E6A5B" w:rsidP="007E6A5B">
      <w:pPr>
        <w:rPr>
          <w:rFonts w:eastAsia="MS Mincho"/>
          <w:b/>
        </w:rPr>
      </w:pPr>
      <w:r w:rsidRPr="007E6A5B">
        <w:rPr>
          <w:rFonts w:eastAsia="MS Mincho"/>
          <w:b/>
        </w:rPr>
        <w:lastRenderedPageBreak/>
        <w:t>Appendix 1</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As approved by the 2015 Congress (Proposal 2015-012), new online proposal and voting systems have been implemented.  While the concept of proxies remains, the process for the proxy (delegate designee) nomination has changed.  This message further clarifies the new process.</w:t>
      </w:r>
    </w:p>
    <w:p w:rsidR="007E6A5B" w:rsidRPr="007E6A5B" w:rsidRDefault="007E6A5B" w:rsidP="007E6A5B">
      <w:pPr>
        <w:rPr>
          <w:rFonts w:eastAsia="MS Mincho"/>
        </w:rPr>
      </w:pPr>
      <w:r w:rsidRPr="007E6A5B">
        <w:rPr>
          <w:rFonts w:eastAsia="MS Mincho"/>
        </w:rPr>
        <w:t xml:space="preserve"> </w:t>
      </w:r>
    </w:p>
    <w:p w:rsidR="007E6A5B" w:rsidRPr="007E6A5B" w:rsidRDefault="007E6A5B" w:rsidP="007E6A5B">
      <w:pPr>
        <w:rPr>
          <w:rFonts w:eastAsia="MS Mincho"/>
        </w:rPr>
      </w:pPr>
      <w:r w:rsidRPr="007E6A5B">
        <w:rPr>
          <w:rFonts w:eastAsia="MS Mincho"/>
        </w:rPr>
        <w:t>Starting July 5, 2016, all online approved proposals will become open for online voting; all ICCF delegates will be able to see the following five options under each proposal:</w:t>
      </w:r>
    </w:p>
    <w:p w:rsidR="007E6A5B" w:rsidRPr="007E6A5B" w:rsidRDefault="007E6A5B" w:rsidP="007E6A5B">
      <w:pPr>
        <w:rPr>
          <w:rFonts w:eastAsia="MS Mincho"/>
        </w:rPr>
      </w:pPr>
      <w:r w:rsidRPr="007E6A5B">
        <w:rPr>
          <w:rFonts w:eastAsia="MS Mincho"/>
        </w:rPr>
        <w:t xml:space="preserve"> </w:t>
      </w:r>
    </w:p>
    <w:p w:rsidR="007E6A5B" w:rsidRPr="007E6A5B" w:rsidRDefault="007E6A5B" w:rsidP="007E6A5B">
      <w:pPr>
        <w:rPr>
          <w:rFonts w:eastAsia="MS Mincho"/>
        </w:rPr>
      </w:pPr>
      <w:r w:rsidRPr="007E6A5B">
        <w:rPr>
          <w:rFonts w:eastAsia="MS Mincho"/>
        </w:rPr>
        <w:t>1.    I have not yet discussed this proposal with my federation, and I do not yet have an opinion.</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2.    I have discussed this proposal with my federation, and I vote FOR the proposal.</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3.    I have discussed this proposal with my federation, and I vote AGAINST the proposal.</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4.    I would like to participate in the Congress discussion about this proposal, and I will decide how to vote following this discussion.</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5.    My proxy (or delegate designee) will participate in the Congress discussion about this proposal, and I trust him or her to vote in the best interests of my federation.</w:t>
      </w:r>
    </w:p>
    <w:p w:rsidR="007E6A5B" w:rsidRPr="007E6A5B" w:rsidRDefault="007E6A5B" w:rsidP="007E6A5B">
      <w:pPr>
        <w:rPr>
          <w:rFonts w:eastAsia="MS Mincho"/>
        </w:rPr>
      </w:pPr>
      <w:r w:rsidRPr="007E6A5B">
        <w:rPr>
          <w:rFonts w:eastAsia="MS Mincho"/>
        </w:rPr>
        <w:t xml:space="preserve"> </w:t>
      </w:r>
    </w:p>
    <w:p w:rsidR="007E6A5B" w:rsidRPr="007E6A5B" w:rsidRDefault="007E6A5B" w:rsidP="007E6A5B">
      <w:pPr>
        <w:rPr>
          <w:rFonts w:eastAsia="MS Mincho"/>
          <w:b/>
          <w:color w:val="FF0000"/>
        </w:rPr>
      </w:pPr>
      <w:r w:rsidRPr="007E6A5B">
        <w:rPr>
          <w:rFonts w:eastAsia="MS Mincho"/>
          <w:b/>
          <w:color w:val="FF0000"/>
        </w:rPr>
        <w:t>Option 1 will be selected by default if no selection is made.  Note, this is the equivalent of not voting and an abstention will be recorded.</w:t>
      </w:r>
    </w:p>
    <w:p w:rsidR="007E6A5B" w:rsidRPr="007E6A5B" w:rsidRDefault="007E6A5B" w:rsidP="007E6A5B">
      <w:pPr>
        <w:rPr>
          <w:rFonts w:eastAsia="MS Mincho"/>
        </w:rPr>
      </w:pPr>
      <w:r w:rsidRPr="007E6A5B">
        <w:rPr>
          <w:rFonts w:eastAsia="MS Mincho"/>
        </w:rPr>
        <w:t xml:space="preserve"> </w:t>
      </w:r>
    </w:p>
    <w:p w:rsidR="007E6A5B" w:rsidRPr="007E6A5B" w:rsidRDefault="007E6A5B" w:rsidP="007E6A5B">
      <w:pPr>
        <w:rPr>
          <w:rFonts w:eastAsia="MS Mincho"/>
        </w:rPr>
      </w:pPr>
      <w:r w:rsidRPr="007E6A5B">
        <w:rPr>
          <w:rFonts w:eastAsia="MS Mincho"/>
        </w:rPr>
        <w:t xml:space="preserve">•    If Option 1 is selected by the delegate, there will be no vote cast for this proposal by the Federation, and the delegate, delegate designee, or proxy will have no vote in Congress. </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 xml:space="preserve">•    If either Option 2 or 3 are selected, then the vote will be automatically cast, and the delegate, delegate designee, or proxy will have no further vote on this proposal at Congress. </w:t>
      </w:r>
    </w:p>
    <w:p w:rsidR="007E6A5B" w:rsidRPr="007E6A5B" w:rsidRDefault="007E6A5B" w:rsidP="007E6A5B">
      <w:pPr>
        <w:rPr>
          <w:rFonts w:eastAsia="MS Mincho"/>
        </w:rPr>
      </w:pPr>
    </w:p>
    <w:p w:rsidR="007E6A5B" w:rsidRPr="007E6A5B" w:rsidRDefault="007E6A5B" w:rsidP="007E6A5B">
      <w:pPr>
        <w:rPr>
          <w:rFonts w:eastAsia="MS Mincho"/>
        </w:rPr>
      </w:pPr>
      <w:r w:rsidRPr="007E6A5B">
        <w:rPr>
          <w:rFonts w:eastAsia="MS Mincho"/>
        </w:rPr>
        <w:t>•    If either Option 4 or 5 is selected, the delegate, delegate designee, or proxy will have the opportunity to vote in person at Congress.</w:t>
      </w:r>
    </w:p>
    <w:p w:rsidR="007E6A5B" w:rsidRPr="007E6A5B" w:rsidRDefault="007E6A5B" w:rsidP="007E6A5B">
      <w:pPr>
        <w:rPr>
          <w:rFonts w:eastAsia="MS Mincho"/>
        </w:rPr>
      </w:pPr>
      <w:r w:rsidRPr="007E6A5B">
        <w:rPr>
          <w:rFonts w:eastAsia="MS Mincho"/>
        </w:rPr>
        <w:t xml:space="preserve"> </w:t>
      </w:r>
    </w:p>
    <w:p w:rsidR="007E6A5B" w:rsidRPr="007E6A5B" w:rsidRDefault="007E6A5B" w:rsidP="007E6A5B">
      <w:pPr>
        <w:rPr>
          <w:rFonts w:eastAsia="MS Mincho"/>
        </w:rPr>
      </w:pPr>
      <w:r w:rsidRPr="007E6A5B">
        <w:rPr>
          <w:rFonts w:eastAsia="MS Mincho"/>
        </w:rPr>
        <w:t>Online voting will be closed 7-days before the opening of Congress (August 8, 2016).  Votes cast will be secret until the completion of live voting for that proposal.</w:t>
      </w:r>
    </w:p>
    <w:p w:rsidR="007E6A5B" w:rsidRPr="007E6A5B" w:rsidRDefault="007E6A5B" w:rsidP="007E6A5B">
      <w:pPr>
        <w:rPr>
          <w:rFonts w:eastAsia="MS Mincho"/>
        </w:rPr>
      </w:pPr>
    </w:p>
    <w:p w:rsidR="00B0132A" w:rsidRPr="00FA0CF3" w:rsidRDefault="007E6A5B" w:rsidP="007E6A5B">
      <w:pPr>
        <w:rPr>
          <w:rFonts w:eastAsia="MS Mincho"/>
        </w:rPr>
      </w:pPr>
      <w:r w:rsidRPr="007E6A5B">
        <w:rPr>
          <w:rFonts w:eastAsia="MS Mincho"/>
          <w:b/>
          <w:color w:val="FF0000"/>
        </w:rPr>
        <w:t>Important note</w:t>
      </w:r>
      <w:r w:rsidRPr="007E6A5B">
        <w:rPr>
          <w:rFonts w:eastAsia="MS Mincho"/>
        </w:rPr>
        <w:t>: If you select Option 4 for any proposal (the delegate will attend), then you may not use Option 5 (delegate designee or proxy) for any of the remaining proposals.  Correspondingly, the opposite is also true -- if you select Option 5 for any proposal, then you may not select Option 4 for any of the remaining proposals.</w:t>
      </w:r>
    </w:p>
    <w:sectPr w:rsidR="00B0132A" w:rsidRPr="00FA0CF3" w:rsidSect="00685C0E">
      <w:headerReference w:type="even" r:id="rId9"/>
      <w:headerReference w:type="default" r:id="rId10"/>
      <w:footerReference w:type="even" r:id="rId11"/>
      <w:footerReference w:type="default" r:id="rId12"/>
      <w:headerReference w:type="first" r:id="rId13"/>
      <w:footerReference w:type="first" r:id="rId14"/>
      <w:pgSz w:w="11906" w:h="16838"/>
      <w:pgMar w:top="719" w:right="1152" w:bottom="1079"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B78" w:rsidRDefault="00843B78" w:rsidP="00F05D4B">
      <w:r>
        <w:separator/>
      </w:r>
    </w:p>
  </w:endnote>
  <w:endnote w:type="continuationSeparator" w:id="0">
    <w:p w:rsidR="00843B78" w:rsidRDefault="00843B78" w:rsidP="00F0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BF" w:rsidRDefault="009F1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13711"/>
      <w:docPartObj>
        <w:docPartGallery w:val="Page Numbers (Bottom of Page)"/>
        <w:docPartUnique/>
      </w:docPartObj>
    </w:sdtPr>
    <w:sdtEndPr/>
    <w:sdtContent>
      <w:p w:rsidR="00F05D4B" w:rsidRDefault="00F858CA">
        <w:pPr>
          <w:pStyle w:val="Footer"/>
          <w:jc w:val="center"/>
        </w:pPr>
        <w:r>
          <w:fldChar w:fldCharType="begin"/>
        </w:r>
        <w:r>
          <w:instrText xml:space="preserve"> PAGE   \* MERGEFORMAT </w:instrText>
        </w:r>
        <w:r>
          <w:fldChar w:fldCharType="separate"/>
        </w:r>
        <w:r w:rsidR="007E6A5B">
          <w:rPr>
            <w:noProof/>
          </w:rPr>
          <w:t>1</w:t>
        </w:r>
        <w:r>
          <w:rPr>
            <w:noProof/>
          </w:rPr>
          <w:fldChar w:fldCharType="end"/>
        </w:r>
      </w:p>
    </w:sdtContent>
  </w:sdt>
  <w:p w:rsidR="00F05D4B" w:rsidRDefault="00F05D4B" w:rsidP="00F05D4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BF" w:rsidRDefault="009F1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B78" w:rsidRDefault="00843B78" w:rsidP="00F05D4B">
      <w:r>
        <w:separator/>
      </w:r>
    </w:p>
  </w:footnote>
  <w:footnote w:type="continuationSeparator" w:id="0">
    <w:p w:rsidR="00843B78" w:rsidRDefault="00843B78" w:rsidP="00F05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BF" w:rsidRDefault="009F1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BF" w:rsidRDefault="009F1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BF" w:rsidRDefault="009F1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1068" w:hanging="360"/>
      </w:pPr>
      <w:rPr>
        <w:rFonts w:eastAsia="Times New Roman"/>
      </w:rPr>
    </w:lvl>
    <w:lvl w:ilvl="1">
      <w:start w:val="1"/>
      <w:numFmt w:val="lowerLetter"/>
      <w:lvlText w:val="%2."/>
      <w:lvlJc w:val="left"/>
      <w:pPr>
        <w:ind w:left="1788" w:hanging="360"/>
      </w:pPr>
      <w:rPr>
        <w:rFonts w:eastAsia="Times New Roman"/>
      </w:rPr>
    </w:lvl>
    <w:lvl w:ilvl="2">
      <w:start w:val="1"/>
      <w:numFmt w:val="lowerRoman"/>
      <w:lvlText w:val="%3."/>
      <w:lvlJc w:val="right"/>
      <w:pPr>
        <w:ind w:left="2508"/>
      </w:pPr>
      <w:rPr>
        <w:rFonts w:eastAsia="Times New Roman"/>
      </w:rPr>
    </w:lvl>
    <w:lvl w:ilvl="3">
      <w:start w:val="1"/>
      <w:numFmt w:val="decimal"/>
      <w:lvlText w:val="%4."/>
      <w:lvlJc w:val="left"/>
      <w:pPr>
        <w:ind w:left="3228" w:hanging="360"/>
      </w:pPr>
      <w:rPr>
        <w:rFonts w:eastAsia="Times New Roman"/>
      </w:rPr>
    </w:lvl>
    <w:lvl w:ilvl="4">
      <w:start w:val="1"/>
      <w:numFmt w:val="lowerLetter"/>
      <w:lvlText w:val="%5."/>
      <w:lvlJc w:val="left"/>
      <w:pPr>
        <w:ind w:left="3948" w:hanging="360"/>
      </w:pPr>
      <w:rPr>
        <w:rFonts w:eastAsia="Times New Roman"/>
      </w:rPr>
    </w:lvl>
    <w:lvl w:ilvl="5">
      <w:start w:val="1"/>
      <w:numFmt w:val="lowerRoman"/>
      <w:lvlText w:val="%6."/>
      <w:lvlJc w:val="right"/>
      <w:pPr>
        <w:ind w:left="4668"/>
      </w:pPr>
      <w:rPr>
        <w:rFonts w:eastAsia="Times New Roman"/>
      </w:rPr>
    </w:lvl>
    <w:lvl w:ilvl="6">
      <w:start w:val="1"/>
      <w:numFmt w:val="decimal"/>
      <w:lvlText w:val="%7."/>
      <w:lvlJc w:val="left"/>
      <w:pPr>
        <w:ind w:left="5388" w:hanging="360"/>
      </w:pPr>
      <w:rPr>
        <w:rFonts w:eastAsia="Times New Roman"/>
      </w:rPr>
    </w:lvl>
    <w:lvl w:ilvl="7">
      <w:start w:val="1"/>
      <w:numFmt w:val="lowerLetter"/>
      <w:lvlText w:val="%8."/>
      <w:lvlJc w:val="left"/>
      <w:pPr>
        <w:ind w:left="6108" w:hanging="360"/>
      </w:pPr>
      <w:rPr>
        <w:rFonts w:eastAsia="Times New Roman"/>
      </w:rPr>
    </w:lvl>
    <w:lvl w:ilvl="8">
      <w:start w:val="1"/>
      <w:numFmt w:val="lowerRoman"/>
      <w:lvlText w:val="%9."/>
      <w:lvlJc w:val="right"/>
      <w:pPr>
        <w:ind w:left="6828"/>
      </w:pPr>
      <w:rPr>
        <w:rFonts w:eastAsia="Times New Roman"/>
      </w:rPr>
    </w:lvl>
  </w:abstractNum>
  <w:abstractNum w:abstractNumId="1" w15:restartNumberingAfterBreak="0">
    <w:nsid w:val="06761593"/>
    <w:multiLevelType w:val="multilevel"/>
    <w:tmpl w:val="9F2016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92ABF"/>
    <w:multiLevelType w:val="hybridMultilevel"/>
    <w:tmpl w:val="1D26A58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0D2D31DD"/>
    <w:multiLevelType w:val="multilevel"/>
    <w:tmpl w:val="73A04F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E6928"/>
    <w:multiLevelType w:val="multilevel"/>
    <w:tmpl w:val="F472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51731"/>
    <w:multiLevelType w:val="multilevel"/>
    <w:tmpl w:val="DD768F24"/>
    <w:lvl w:ilvl="0">
      <w:start w:val="1"/>
      <w:numFmt w:val="bullet"/>
      <w:lvlText w:val=""/>
      <w:lvlJc w:val="left"/>
      <w:pPr>
        <w:ind w:left="2130" w:hanging="360"/>
      </w:pPr>
      <w:rPr>
        <w:rFonts w:ascii="Symbol" w:hAnsi="Symbol" w:hint="default"/>
      </w:rPr>
    </w:lvl>
    <w:lvl w:ilvl="1">
      <w:start w:val="1"/>
      <w:numFmt w:val="bullet"/>
      <w:lvlText w:val="o"/>
      <w:lvlJc w:val="left"/>
      <w:pPr>
        <w:ind w:left="2850" w:hanging="360"/>
      </w:pPr>
      <w:rPr>
        <w:rFonts w:ascii="Courier New" w:hAnsi="Courier New" w:hint="default"/>
      </w:rPr>
    </w:lvl>
    <w:lvl w:ilvl="2">
      <w:start w:val="1"/>
      <w:numFmt w:val="bullet"/>
      <w:lvlText w:val=""/>
      <w:lvlJc w:val="left"/>
      <w:pPr>
        <w:ind w:left="3570" w:hanging="360"/>
      </w:pPr>
      <w:rPr>
        <w:rFonts w:ascii="Wingdings" w:hAnsi="Wingdings" w:hint="default"/>
      </w:rPr>
    </w:lvl>
    <w:lvl w:ilvl="3">
      <w:start w:val="1"/>
      <w:numFmt w:val="bullet"/>
      <w:lvlText w:val=""/>
      <w:lvlJc w:val="left"/>
      <w:pPr>
        <w:ind w:left="4290" w:hanging="360"/>
      </w:pPr>
      <w:rPr>
        <w:rFonts w:ascii="Symbol" w:hAnsi="Symbol" w:hint="default"/>
      </w:rPr>
    </w:lvl>
    <w:lvl w:ilvl="4">
      <w:start w:val="1"/>
      <w:numFmt w:val="bullet"/>
      <w:lvlText w:val="o"/>
      <w:lvlJc w:val="left"/>
      <w:pPr>
        <w:ind w:left="5010" w:hanging="360"/>
      </w:pPr>
      <w:rPr>
        <w:rFonts w:ascii="Courier New" w:hAnsi="Courier New" w:hint="default"/>
      </w:rPr>
    </w:lvl>
    <w:lvl w:ilvl="5">
      <w:start w:val="1"/>
      <w:numFmt w:val="bullet"/>
      <w:lvlText w:val=""/>
      <w:lvlJc w:val="left"/>
      <w:pPr>
        <w:ind w:left="5730" w:hanging="360"/>
      </w:pPr>
      <w:rPr>
        <w:rFonts w:ascii="Wingdings" w:hAnsi="Wingdings" w:hint="default"/>
      </w:rPr>
    </w:lvl>
    <w:lvl w:ilvl="6">
      <w:start w:val="1"/>
      <w:numFmt w:val="bullet"/>
      <w:lvlText w:val=""/>
      <w:lvlJc w:val="left"/>
      <w:pPr>
        <w:ind w:left="6450" w:hanging="360"/>
      </w:pPr>
      <w:rPr>
        <w:rFonts w:ascii="Symbol" w:hAnsi="Symbol" w:hint="default"/>
      </w:rPr>
    </w:lvl>
    <w:lvl w:ilvl="7">
      <w:start w:val="1"/>
      <w:numFmt w:val="bullet"/>
      <w:lvlText w:val="o"/>
      <w:lvlJc w:val="left"/>
      <w:pPr>
        <w:ind w:left="7170" w:hanging="360"/>
      </w:pPr>
      <w:rPr>
        <w:rFonts w:ascii="Courier New" w:hAnsi="Courier New" w:hint="default"/>
      </w:rPr>
    </w:lvl>
    <w:lvl w:ilvl="8">
      <w:start w:val="1"/>
      <w:numFmt w:val="bullet"/>
      <w:lvlText w:val=""/>
      <w:lvlJc w:val="left"/>
      <w:pPr>
        <w:ind w:left="7890" w:hanging="360"/>
      </w:pPr>
      <w:rPr>
        <w:rFonts w:ascii="Wingdings" w:hAnsi="Wingdings" w:hint="default"/>
      </w:rPr>
    </w:lvl>
  </w:abstractNum>
  <w:abstractNum w:abstractNumId="6" w15:restartNumberingAfterBreak="0">
    <w:nsid w:val="18B625FA"/>
    <w:multiLevelType w:val="hybridMultilevel"/>
    <w:tmpl w:val="242619D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19FD47C1"/>
    <w:multiLevelType w:val="hybridMultilevel"/>
    <w:tmpl w:val="F20A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C18E9"/>
    <w:multiLevelType w:val="hybridMultilevel"/>
    <w:tmpl w:val="8BF6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C7DA1"/>
    <w:multiLevelType w:val="multilevel"/>
    <w:tmpl w:val="BA2EF8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C84205"/>
    <w:multiLevelType w:val="multilevel"/>
    <w:tmpl w:val="27040C80"/>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8F8621E"/>
    <w:multiLevelType w:val="multilevel"/>
    <w:tmpl w:val="BB8C9B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876E4"/>
    <w:multiLevelType w:val="multilevel"/>
    <w:tmpl w:val="B588AD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54592"/>
    <w:multiLevelType w:val="multilevel"/>
    <w:tmpl w:val="6E2AAE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C6BB7"/>
    <w:multiLevelType w:val="multilevel"/>
    <w:tmpl w:val="27040C80"/>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1B0760A"/>
    <w:multiLevelType w:val="multilevel"/>
    <w:tmpl w:val="5EAA07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91C5A"/>
    <w:multiLevelType w:val="hybridMultilevel"/>
    <w:tmpl w:val="C58C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05850"/>
    <w:multiLevelType w:val="hybridMultilevel"/>
    <w:tmpl w:val="747AE5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34FF6ADF"/>
    <w:multiLevelType w:val="hybridMultilevel"/>
    <w:tmpl w:val="5A0CE638"/>
    <w:lvl w:ilvl="0" w:tplc="040C000F">
      <w:start w:val="1"/>
      <w:numFmt w:val="decimal"/>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9" w15:restartNumberingAfterBreak="0">
    <w:nsid w:val="353E42A9"/>
    <w:multiLevelType w:val="multilevel"/>
    <w:tmpl w:val="27040C80"/>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5C7513D"/>
    <w:multiLevelType w:val="multilevel"/>
    <w:tmpl w:val="D46A7D1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756BFE"/>
    <w:multiLevelType w:val="multilevel"/>
    <w:tmpl w:val="894A87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542B1"/>
    <w:multiLevelType w:val="multilevel"/>
    <w:tmpl w:val="A4723AB2"/>
    <w:lvl w:ilvl="0">
      <w:start w:val="1"/>
      <w:numFmt w:val="decimal"/>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3" w15:restartNumberingAfterBreak="0">
    <w:nsid w:val="3DC57BB7"/>
    <w:multiLevelType w:val="multilevel"/>
    <w:tmpl w:val="B78C0F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2F4DA9"/>
    <w:multiLevelType w:val="hybridMultilevel"/>
    <w:tmpl w:val="4664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5483E"/>
    <w:multiLevelType w:val="multilevel"/>
    <w:tmpl w:val="5476B5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A12A32"/>
    <w:multiLevelType w:val="hybridMultilevel"/>
    <w:tmpl w:val="F178441A"/>
    <w:lvl w:ilvl="0" w:tplc="3D36A9E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94869"/>
    <w:multiLevelType w:val="hybridMultilevel"/>
    <w:tmpl w:val="B6A4632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4BC86AB2"/>
    <w:multiLevelType w:val="hybridMultilevel"/>
    <w:tmpl w:val="1390E2C0"/>
    <w:lvl w:ilvl="0" w:tplc="040C000F">
      <w:start w:val="1"/>
      <w:numFmt w:val="decimal"/>
      <w:lvlText w:val="%1."/>
      <w:lvlJc w:val="left"/>
      <w:pPr>
        <w:ind w:left="1428" w:hanging="360"/>
      </w:pPr>
      <w:rPr>
        <w:rFonts w:cs="Times New Roman"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4DD0672D"/>
    <w:multiLevelType w:val="hybridMultilevel"/>
    <w:tmpl w:val="FBBA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51BA1"/>
    <w:multiLevelType w:val="hybridMultilevel"/>
    <w:tmpl w:val="4640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C17F4"/>
    <w:multiLevelType w:val="hybridMultilevel"/>
    <w:tmpl w:val="2FB83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E778C"/>
    <w:multiLevelType w:val="multilevel"/>
    <w:tmpl w:val="CFD0EEC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6822FF"/>
    <w:multiLevelType w:val="multilevel"/>
    <w:tmpl w:val="822C70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1118D3"/>
    <w:multiLevelType w:val="hybridMultilevel"/>
    <w:tmpl w:val="2098E6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15:restartNumberingAfterBreak="0">
    <w:nsid w:val="69BF09BF"/>
    <w:multiLevelType w:val="multilevel"/>
    <w:tmpl w:val="3614EF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0604F"/>
    <w:multiLevelType w:val="hybridMultilevel"/>
    <w:tmpl w:val="23781B0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7" w15:restartNumberingAfterBreak="0">
    <w:nsid w:val="78AE0782"/>
    <w:multiLevelType w:val="multilevel"/>
    <w:tmpl w:val="50D0CB7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791979B6"/>
    <w:multiLevelType w:val="hybridMultilevel"/>
    <w:tmpl w:val="05C6ECBC"/>
    <w:lvl w:ilvl="0" w:tplc="040C000F">
      <w:start w:val="1"/>
      <w:numFmt w:val="decimal"/>
      <w:lvlText w:val="%1."/>
      <w:lvlJc w:val="left"/>
      <w:pPr>
        <w:ind w:left="2160" w:hanging="360"/>
      </w:pPr>
      <w:rPr>
        <w:rFonts w:cs="Times New Roman"/>
      </w:rPr>
    </w:lvl>
    <w:lvl w:ilvl="1" w:tplc="040C0019" w:tentative="1">
      <w:start w:val="1"/>
      <w:numFmt w:val="lowerLetter"/>
      <w:lvlText w:val="%2."/>
      <w:lvlJc w:val="left"/>
      <w:pPr>
        <w:ind w:left="2880" w:hanging="360"/>
      </w:pPr>
      <w:rPr>
        <w:rFonts w:cs="Times New Roman"/>
      </w:rPr>
    </w:lvl>
    <w:lvl w:ilvl="2" w:tplc="040C001B" w:tentative="1">
      <w:start w:val="1"/>
      <w:numFmt w:val="lowerRoman"/>
      <w:lvlText w:val="%3."/>
      <w:lvlJc w:val="right"/>
      <w:pPr>
        <w:ind w:left="3600" w:hanging="180"/>
      </w:pPr>
      <w:rPr>
        <w:rFonts w:cs="Times New Roman"/>
      </w:rPr>
    </w:lvl>
    <w:lvl w:ilvl="3" w:tplc="040C000F" w:tentative="1">
      <w:start w:val="1"/>
      <w:numFmt w:val="decimal"/>
      <w:lvlText w:val="%4."/>
      <w:lvlJc w:val="left"/>
      <w:pPr>
        <w:ind w:left="4320" w:hanging="360"/>
      </w:pPr>
      <w:rPr>
        <w:rFonts w:cs="Times New Roman"/>
      </w:rPr>
    </w:lvl>
    <w:lvl w:ilvl="4" w:tplc="040C0019" w:tentative="1">
      <w:start w:val="1"/>
      <w:numFmt w:val="lowerLetter"/>
      <w:lvlText w:val="%5."/>
      <w:lvlJc w:val="left"/>
      <w:pPr>
        <w:ind w:left="5040" w:hanging="360"/>
      </w:pPr>
      <w:rPr>
        <w:rFonts w:cs="Times New Roman"/>
      </w:rPr>
    </w:lvl>
    <w:lvl w:ilvl="5" w:tplc="040C001B" w:tentative="1">
      <w:start w:val="1"/>
      <w:numFmt w:val="lowerRoman"/>
      <w:lvlText w:val="%6."/>
      <w:lvlJc w:val="right"/>
      <w:pPr>
        <w:ind w:left="5760" w:hanging="180"/>
      </w:pPr>
      <w:rPr>
        <w:rFonts w:cs="Times New Roman"/>
      </w:rPr>
    </w:lvl>
    <w:lvl w:ilvl="6" w:tplc="040C000F" w:tentative="1">
      <w:start w:val="1"/>
      <w:numFmt w:val="decimal"/>
      <w:lvlText w:val="%7."/>
      <w:lvlJc w:val="left"/>
      <w:pPr>
        <w:ind w:left="6480" w:hanging="360"/>
      </w:pPr>
      <w:rPr>
        <w:rFonts w:cs="Times New Roman"/>
      </w:rPr>
    </w:lvl>
    <w:lvl w:ilvl="7" w:tplc="040C0019" w:tentative="1">
      <w:start w:val="1"/>
      <w:numFmt w:val="lowerLetter"/>
      <w:lvlText w:val="%8."/>
      <w:lvlJc w:val="left"/>
      <w:pPr>
        <w:ind w:left="7200" w:hanging="360"/>
      </w:pPr>
      <w:rPr>
        <w:rFonts w:cs="Times New Roman"/>
      </w:rPr>
    </w:lvl>
    <w:lvl w:ilvl="8" w:tplc="040C001B" w:tentative="1">
      <w:start w:val="1"/>
      <w:numFmt w:val="lowerRoman"/>
      <w:lvlText w:val="%9."/>
      <w:lvlJc w:val="right"/>
      <w:pPr>
        <w:ind w:left="7920" w:hanging="180"/>
      </w:pPr>
      <w:rPr>
        <w:rFonts w:cs="Times New Roman"/>
      </w:rPr>
    </w:lvl>
  </w:abstractNum>
  <w:abstractNum w:abstractNumId="39" w15:restartNumberingAfterBreak="0">
    <w:nsid w:val="7D236A89"/>
    <w:multiLevelType w:val="hybridMultilevel"/>
    <w:tmpl w:val="B6CEA0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D237C17"/>
    <w:multiLevelType w:val="multilevel"/>
    <w:tmpl w:val="27040C80"/>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2"/>
  </w:num>
  <w:num w:numId="2">
    <w:abstractNumId w:val="3"/>
  </w:num>
  <w:num w:numId="3">
    <w:abstractNumId w:val="33"/>
  </w:num>
  <w:num w:numId="4">
    <w:abstractNumId w:val="11"/>
  </w:num>
  <w:num w:numId="5">
    <w:abstractNumId w:val="15"/>
  </w:num>
  <w:num w:numId="6">
    <w:abstractNumId w:val="1"/>
  </w:num>
  <w:num w:numId="7">
    <w:abstractNumId w:val="32"/>
  </w:num>
  <w:num w:numId="8">
    <w:abstractNumId w:val="20"/>
  </w:num>
  <w:num w:numId="9">
    <w:abstractNumId w:val="23"/>
  </w:num>
  <w:num w:numId="10">
    <w:abstractNumId w:val="21"/>
  </w:num>
  <w:num w:numId="11">
    <w:abstractNumId w:val="35"/>
  </w:num>
  <w:num w:numId="12">
    <w:abstractNumId w:val="25"/>
  </w:num>
  <w:num w:numId="13">
    <w:abstractNumId w:val="9"/>
  </w:num>
  <w:num w:numId="14">
    <w:abstractNumId w:val="13"/>
  </w:num>
  <w:num w:numId="15">
    <w:abstractNumId w:val="37"/>
  </w:num>
  <w:num w:numId="16">
    <w:abstractNumId w:val="19"/>
  </w:num>
  <w:num w:numId="17">
    <w:abstractNumId w:val="22"/>
  </w:num>
  <w:num w:numId="18">
    <w:abstractNumId w:val="5"/>
  </w:num>
  <w:num w:numId="19">
    <w:abstractNumId w:val="4"/>
  </w:num>
  <w:num w:numId="20">
    <w:abstractNumId w:val="27"/>
  </w:num>
  <w:num w:numId="21">
    <w:abstractNumId w:val="28"/>
  </w:num>
  <w:num w:numId="22">
    <w:abstractNumId w:val="34"/>
  </w:num>
  <w:num w:numId="23">
    <w:abstractNumId w:val="14"/>
  </w:num>
  <w:num w:numId="24">
    <w:abstractNumId w:val="10"/>
  </w:num>
  <w:num w:numId="25">
    <w:abstractNumId w:val="40"/>
  </w:num>
  <w:num w:numId="26">
    <w:abstractNumId w:val="36"/>
  </w:num>
  <w:num w:numId="27">
    <w:abstractNumId w:val="6"/>
  </w:num>
  <w:num w:numId="28">
    <w:abstractNumId w:val="39"/>
  </w:num>
  <w:num w:numId="29">
    <w:abstractNumId w:val="38"/>
  </w:num>
  <w:num w:numId="30">
    <w:abstractNumId w:val="2"/>
  </w:num>
  <w:num w:numId="31">
    <w:abstractNumId w:val="17"/>
  </w:num>
  <w:num w:numId="32">
    <w:abstractNumId w:val="18"/>
  </w:num>
  <w:num w:numId="33">
    <w:abstractNumId w:val="0"/>
  </w:num>
  <w:num w:numId="34">
    <w:abstractNumId w:val="7"/>
  </w:num>
  <w:num w:numId="35">
    <w:abstractNumId w:val="24"/>
  </w:num>
  <w:num w:numId="36">
    <w:abstractNumId w:val="31"/>
  </w:num>
  <w:num w:numId="37">
    <w:abstractNumId w:val="16"/>
  </w:num>
  <w:num w:numId="38">
    <w:abstractNumId w:val="30"/>
  </w:num>
  <w:num w:numId="39">
    <w:abstractNumId w:val="29"/>
  </w:num>
  <w:num w:numId="40">
    <w:abstractNumId w:val="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
  <w:rsids>
    <w:rsidRoot w:val="005B2625"/>
    <w:rsid w:val="00023A86"/>
    <w:rsid w:val="00026239"/>
    <w:rsid w:val="00031B4E"/>
    <w:rsid w:val="00036723"/>
    <w:rsid w:val="0004173F"/>
    <w:rsid w:val="000514B8"/>
    <w:rsid w:val="000605C4"/>
    <w:rsid w:val="00063451"/>
    <w:rsid w:val="0006574A"/>
    <w:rsid w:val="00090609"/>
    <w:rsid w:val="00095A63"/>
    <w:rsid w:val="00096BEA"/>
    <w:rsid w:val="000A35A3"/>
    <w:rsid w:val="000E1395"/>
    <w:rsid w:val="000F2DE2"/>
    <w:rsid w:val="000F5EC4"/>
    <w:rsid w:val="00100AB8"/>
    <w:rsid w:val="00105BA9"/>
    <w:rsid w:val="00112D25"/>
    <w:rsid w:val="00126695"/>
    <w:rsid w:val="001341CA"/>
    <w:rsid w:val="00143199"/>
    <w:rsid w:val="0017116D"/>
    <w:rsid w:val="00180556"/>
    <w:rsid w:val="00182AC9"/>
    <w:rsid w:val="001841FD"/>
    <w:rsid w:val="00184BDB"/>
    <w:rsid w:val="0019095D"/>
    <w:rsid w:val="00195B3E"/>
    <w:rsid w:val="001B4DEB"/>
    <w:rsid w:val="001C259B"/>
    <w:rsid w:val="001C2F67"/>
    <w:rsid w:val="001E4E8F"/>
    <w:rsid w:val="001F1EF5"/>
    <w:rsid w:val="001F2A27"/>
    <w:rsid w:val="001F78E1"/>
    <w:rsid w:val="002014FC"/>
    <w:rsid w:val="00203C8E"/>
    <w:rsid w:val="00205676"/>
    <w:rsid w:val="00205F60"/>
    <w:rsid w:val="00210B7E"/>
    <w:rsid w:val="00217BD1"/>
    <w:rsid w:val="00242C62"/>
    <w:rsid w:val="00254C1D"/>
    <w:rsid w:val="0026764D"/>
    <w:rsid w:val="002872DC"/>
    <w:rsid w:val="0028786E"/>
    <w:rsid w:val="00287D2C"/>
    <w:rsid w:val="0029658E"/>
    <w:rsid w:val="002A490B"/>
    <w:rsid w:val="002A7F97"/>
    <w:rsid w:val="002E03E6"/>
    <w:rsid w:val="002E47AF"/>
    <w:rsid w:val="002F2604"/>
    <w:rsid w:val="00312072"/>
    <w:rsid w:val="003213C4"/>
    <w:rsid w:val="003377A6"/>
    <w:rsid w:val="00340069"/>
    <w:rsid w:val="0034025F"/>
    <w:rsid w:val="00362E4E"/>
    <w:rsid w:val="003715E1"/>
    <w:rsid w:val="00376950"/>
    <w:rsid w:val="0038261B"/>
    <w:rsid w:val="00393EFE"/>
    <w:rsid w:val="003A651C"/>
    <w:rsid w:val="003C36B3"/>
    <w:rsid w:val="003C37D1"/>
    <w:rsid w:val="003D003E"/>
    <w:rsid w:val="003D2911"/>
    <w:rsid w:val="003D46CC"/>
    <w:rsid w:val="003E449F"/>
    <w:rsid w:val="003F2A37"/>
    <w:rsid w:val="00413B65"/>
    <w:rsid w:val="00416543"/>
    <w:rsid w:val="00420EF0"/>
    <w:rsid w:val="00441488"/>
    <w:rsid w:val="00441B3D"/>
    <w:rsid w:val="00450911"/>
    <w:rsid w:val="00471356"/>
    <w:rsid w:val="004717C5"/>
    <w:rsid w:val="00473365"/>
    <w:rsid w:val="0047355B"/>
    <w:rsid w:val="00475373"/>
    <w:rsid w:val="00495777"/>
    <w:rsid w:val="00495DD2"/>
    <w:rsid w:val="004A1848"/>
    <w:rsid w:val="004C0DF1"/>
    <w:rsid w:val="004C7793"/>
    <w:rsid w:val="004E0A83"/>
    <w:rsid w:val="004F0814"/>
    <w:rsid w:val="004F1FF8"/>
    <w:rsid w:val="00502E90"/>
    <w:rsid w:val="005156D2"/>
    <w:rsid w:val="00520BE2"/>
    <w:rsid w:val="0056244A"/>
    <w:rsid w:val="00566BA3"/>
    <w:rsid w:val="005B2625"/>
    <w:rsid w:val="005C6C33"/>
    <w:rsid w:val="005D4B21"/>
    <w:rsid w:val="005D69A4"/>
    <w:rsid w:val="005D721A"/>
    <w:rsid w:val="005E2321"/>
    <w:rsid w:val="005F1AF6"/>
    <w:rsid w:val="005F7A0A"/>
    <w:rsid w:val="00607E79"/>
    <w:rsid w:val="00625171"/>
    <w:rsid w:val="00630733"/>
    <w:rsid w:val="00646AB2"/>
    <w:rsid w:val="00660D49"/>
    <w:rsid w:val="00667AAC"/>
    <w:rsid w:val="00677E46"/>
    <w:rsid w:val="00685C0E"/>
    <w:rsid w:val="0069240F"/>
    <w:rsid w:val="006C02A6"/>
    <w:rsid w:val="006C1943"/>
    <w:rsid w:val="006C372E"/>
    <w:rsid w:val="00707592"/>
    <w:rsid w:val="00711581"/>
    <w:rsid w:val="00745411"/>
    <w:rsid w:val="00763DE4"/>
    <w:rsid w:val="007772A3"/>
    <w:rsid w:val="00780147"/>
    <w:rsid w:val="00796388"/>
    <w:rsid w:val="007B564E"/>
    <w:rsid w:val="007C3B2B"/>
    <w:rsid w:val="007D531C"/>
    <w:rsid w:val="007D5D6E"/>
    <w:rsid w:val="007E6A5B"/>
    <w:rsid w:val="007F572F"/>
    <w:rsid w:val="008009A2"/>
    <w:rsid w:val="00801C37"/>
    <w:rsid w:val="00817BAE"/>
    <w:rsid w:val="00841CCA"/>
    <w:rsid w:val="00842FA8"/>
    <w:rsid w:val="00843B78"/>
    <w:rsid w:val="008462D1"/>
    <w:rsid w:val="00855205"/>
    <w:rsid w:val="00886694"/>
    <w:rsid w:val="0089538D"/>
    <w:rsid w:val="008C59C3"/>
    <w:rsid w:val="008C6FAB"/>
    <w:rsid w:val="008F230F"/>
    <w:rsid w:val="009002EE"/>
    <w:rsid w:val="009266F1"/>
    <w:rsid w:val="00954153"/>
    <w:rsid w:val="0095788D"/>
    <w:rsid w:val="00962D67"/>
    <w:rsid w:val="0097196A"/>
    <w:rsid w:val="009D4F98"/>
    <w:rsid w:val="009D528F"/>
    <w:rsid w:val="009F1ABF"/>
    <w:rsid w:val="00A1033F"/>
    <w:rsid w:val="00A10409"/>
    <w:rsid w:val="00A14F60"/>
    <w:rsid w:val="00A61D11"/>
    <w:rsid w:val="00A642DC"/>
    <w:rsid w:val="00A77ECE"/>
    <w:rsid w:val="00AA45F3"/>
    <w:rsid w:val="00AB1213"/>
    <w:rsid w:val="00AB5FB7"/>
    <w:rsid w:val="00AF5109"/>
    <w:rsid w:val="00B0132A"/>
    <w:rsid w:val="00B13D4F"/>
    <w:rsid w:val="00B148A9"/>
    <w:rsid w:val="00B230C1"/>
    <w:rsid w:val="00B379F2"/>
    <w:rsid w:val="00B43083"/>
    <w:rsid w:val="00B606B2"/>
    <w:rsid w:val="00B608B5"/>
    <w:rsid w:val="00B71D2A"/>
    <w:rsid w:val="00B9327A"/>
    <w:rsid w:val="00B97F0B"/>
    <w:rsid w:val="00BB311D"/>
    <w:rsid w:val="00C13AC4"/>
    <w:rsid w:val="00C34480"/>
    <w:rsid w:val="00C4732A"/>
    <w:rsid w:val="00C545FF"/>
    <w:rsid w:val="00C6562C"/>
    <w:rsid w:val="00C6571D"/>
    <w:rsid w:val="00C84DF0"/>
    <w:rsid w:val="00C93F6C"/>
    <w:rsid w:val="00CA46F1"/>
    <w:rsid w:val="00CB6D04"/>
    <w:rsid w:val="00CE256B"/>
    <w:rsid w:val="00CE3D7B"/>
    <w:rsid w:val="00CF6C06"/>
    <w:rsid w:val="00D15F1E"/>
    <w:rsid w:val="00D21A3D"/>
    <w:rsid w:val="00D30C68"/>
    <w:rsid w:val="00D362E1"/>
    <w:rsid w:val="00D37A06"/>
    <w:rsid w:val="00D41AA2"/>
    <w:rsid w:val="00D42A3A"/>
    <w:rsid w:val="00D50E2A"/>
    <w:rsid w:val="00D51C5F"/>
    <w:rsid w:val="00D54185"/>
    <w:rsid w:val="00D63C73"/>
    <w:rsid w:val="00DA1033"/>
    <w:rsid w:val="00DA2584"/>
    <w:rsid w:val="00DA266F"/>
    <w:rsid w:val="00DA6E3A"/>
    <w:rsid w:val="00DB1198"/>
    <w:rsid w:val="00DB30E4"/>
    <w:rsid w:val="00DD0160"/>
    <w:rsid w:val="00DD25F9"/>
    <w:rsid w:val="00E06E14"/>
    <w:rsid w:val="00E07CF9"/>
    <w:rsid w:val="00E1098A"/>
    <w:rsid w:val="00E26B66"/>
    <w:rsid w:val="00E27A42"/>
    <w:rsid w:val="00E32C35"/>
    <w:rsid w:val="00E45275"/>
    <w:rsid w:val="00E52857"/>
    <w:rsid w:val="00E52868"/>
    <w:rsid w:val="00E62042"/>
    <w:rsid w:val="00E623AA"/>
    <w:rsid w:val="00E77A71"/>
    <w:rsid w:val="00E849F9"/>
    <w:rsid w:val="00EA132E"/>
    <w:rsid w:val="00EB0772"/>
    <w:rsid w:val="00EC1D35"/>
    <w:rsid w:val="00EC2BF4"/>
    <w:rsid w:val="00F05D4B"/>
    <w:rsid w:val="00F1599F"/>
    <w:rsid w:val="00F165FC"/>
    <w:rsid w:val="00F21976"/>
    <w:rsid w:val="00F26FE6"/>
    <w:rsid w:val="00F37E38"/>
    <w:rsid w:val="00F46FD6"/>
    <w:rsid w:val="00F56E34"/>
    <w:rsid w:val="00F60FCD"/>
    <w:rsid w:val="00F63298"/>
    <w:rsid w:val="00F83A52"/>
    <w:rsid w:val="00F858CA"/>
    <w:rsid w:val="00F9297D"/>
    <w:rsid w:val="00FA0CF3"/>
    <w:rsid w:val="00FB0352"/>
    <w:rsid w:val="00FB05C5"/>
    <w:rsid w:val="00FD44C5"/>
    <w:rsid w:val="00FD5AFF"/>
    <w:rsid w:val="00FE3396"/>
    <w:rsid w:val="00FE41D4"/>
    <w:rsid w:val="00FE4B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B4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5C0E"/>
    <w:pPr>
      <w:autoSpaceDE w:val="0"/>
      <w:autoSpaceDN w:val="0"/>
    </w:pPr>
    <w:rPr>
      <w:rFonts w:ascii="Times New Roman" w:hAnsi="Times New Roman"/>
      <w:sz w:val="24"/>
      <w:szCs w:val="24"/>
      <w:lang w:val="cs-CZ" w:eastAsia="fr-FR"/>
    </w:rPr>
  </w:style>
  <w:style w:type="paragraph" w:styleId="Heading1">
    <w:name w:val="heading 1"/>
    <w:basedOn w:val="Normal"/>
    <w:next w:val="Normal"/>
    <w:link w:val="Heading1Char"/>
    <w:uiPriority w:val="9"/>
    <w:qFormat/>
    <w:rsid w:val="00F05D4B"/>
    <w:pPr>
      <w:keepNext/>
      <w:keepLines/>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Heading2">
    <w:name w:val="heading 2"/>
    <w:basedOn w:val="Normal"/>
    <w:next w:val="Normal"/>
    <w:link w:val="Heading2Char"/>
    <w:uiPriority w:val="9"/>
    <w:unhideWhenUsed/>
    <w:qFormat/>
    <w:rsid w:val="00F05D4B"/>
    <w:pPr>
      <w:keepNext/>
      <w:keepLines/>
      <w:autoSpaceDE/>
      <w:autoSpaceDN/>
      <w:spacing w:before="200" w:line="276" w:lineRule="auto"/>
      <w:outlineLvl w:val="1"/>
    </w:pPr>
    <w:rPr>
      <w:rFonts w:asciiTheme="majorHAnsi" w:eastAsiaTheme="majorEastAsia" w:hAnsiTheme="majorHAnsi" w:cstheme="majorBidi"/>
      <w:b/>
      <w:bCs/>
      <w:color w:val="4F81BD" w:themeColor="accent1"/>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85C0E"/>
    <w:rPr>
      <w:rFonts w:ascii="Courier New" w:hAnsi="Courier New"/>
      <w:sz w:val="20"/>
      <w:szCs w:val="20"/>
    </w:rPr>
  </w:style>
  <w:style w:type="character" w:customStyle="1" w:styleId="HeaderChar">
    <w:name w:val="Header Char"/>
    <w:link w:val="Header"/>
    <w:uiPriority w:val="99"/>
    <w:locked/>
    <w:rsid w:val="00685C0E"/>
    <w:rPr>
      <w:rFonts w:ascii="Times New Roman" w:hAnsi="Times New Roman" w:cs="Times New Roman"/>
      <w:sz w:val="24"/>
      <w:szCs w:val="24"/>
      <w:lang w:val="cs-CZ"/>
    </w:rPr>
  </w:style>
  <w:style w:type="character" w:styleId="Hyperlink">
    <w:name w:val="Hyperlink"/>
    <w:uiPriority w:val="99"/>
    <w:rsid w:val="00685C0E"/>
    <w:rPr>
      <w:rFonts w:cs="Times New Roman"/>
      <w:color w:val="0000FF"/>
      <w:u w:val="single"/>
    </w:rPr>
  </w:style>
  <w:style w:type="paragraph" w:styleId="Header">
    <w:name w:val="header"/>
    <w:basedOn w:val="Normal"/>
    <w:link w:val="HeaderChar"/>
    <w:uiPriority w:val="99"/>
    <w:rsid w:val="00685C0E"/>
    <w:pPr>
      <w:tabs>
        <w:tab w:val="center" w:pos="4153"/>
        <w:tab w:val="right" w:pos="8306"/>
      </w:tabs>
    </w:pPr>
  </w:style>
  <w:style w:type="character" w:styleId="CommentReference">
    <w:name w:val="annotation reference"/>
    <w:uiPriority w:val="99"/>
    <w:semiHidden/>
    <w:unhideWhenUsed/>
    <w:rsid w:val="008C6FAB"/>
    <w:rPr>
      <w:rFonts w:cs="Times New Roman"/>
      <w:sz w:val="16"/>
      <w:szCs w:val="16"/>
    </w:rPr>
  </w:style>
  <w:style w:type="character" w:styleId="FollowedHyperlink">
    <w:name w:val="FollowedHyperlink"/>
    <w:uiPriority w:val="99"/>
    <w:semiHidden/>
    <w:unhideWhenUsed/>
    <w:rsid w:val="00F83A52"/>
    <w:rPr>
      <w:rFonts w:cs="Times New Roman"/>
      <w:color w:val="800080"/>
      <w:u w:val="single"/>
    </w:rPr>
  </w:style>
  <w:style w:type="character" w:customStyle="1" w:styleId="PlainTextChar">
    <w:name w:val="Plain Text Char"/>
    <w:link w:val="PlainText"/>
    <w:uiPriority w:val="99"/>
    <w:locked/>
    <w:rsid w:val="00685C0E"/>
    <w:rPr>
      <w:rFonts w:ascii="Courier New" w:hAnsi="Courier New" w:cs="Courier New"/>
      <w:sz w:val="20"/>
      <w:szCs w:val="20"/>
      <w:lang w:val="cs-CZ"/>
    </w:rPr>
  </w:style>
  <w:style w:type="paragraph" w:styleId="CommentText">
    <w:name w:val="annotation text"/>
    <w:basedOn w:val="Normal"/>
    <w:link w:val="CommentTextChar"/>
    <w:uiPriority w:val="99"/>
    <w:semiHidden/>
    <w:unhideWhenUsed/>
    <w:rsid w:val="008C6FAB"/>
    <w:rPr>
      <w:sz w:val="20"/>
      <w:szCs w:val="20"/>
    </w:rPr>
  </w:style>
  <w:style w:type="paragraph" w:styleId="BalloonText">
    <w:name w:val="Balloon Text"/>
    <w:basedOn w:val="Normal"/>
    <w:link w:val="BalloonTextChar"/>
    <w:uiPriority w:val="99"/>
    <w:semiHidden/>
    <w:unhideWhenUsed/>
    <w:rsid w:val="008C6FAB"/>
    <w:rPr>
      <w:rFonts w:ascii="Tahoma" w:hAnsi="Tahoma"/>
      <w:sz w:val="16"/>
      <w:szCs w:val="16"/>
    </w:rPr>
  </w:style>
  <w:style w:type="paragraph" w:styleId="CommentSubject">
    <w:name w:val="annotation subject"/>
    <w:basedOn w:val="CommentText"/>
    <w:next w:val="CommentText"/>
    <w:link w:val="CommentSubjectChar"/>
    <w:uiPriority w:val="99"/>
    <w:semiHidden/>
    <w:unhideWhenUsed/>
    <w:rsid w:val="008C6FAB"/>
    <w:rPr>
      <w:b/>
      <w:bCs/>
    </w:rPr>
  </w:style>
  <w:style w:type="character" w:customStyle="1" w:styleId="BalloonTextChar">
    <w:name w:val="Balloon Text Char"/>
    <w:link w:val="BalloonText"/>
    <w:uiPriority w:val="99"/>
    <w:semiHidden/>
    <w:locked/>
    <w:rsid w:val="008C6FAB"/>
    <w:rPr>
      <w:rFonts w:ascii="Tahoma" w:hAnsi="Tahoma" w:cs="Tahoma"/>
      <w:sz w:val="16"/>
      <w:szCs w:val="16"/>
      <w:lang w:val="cs-CZ" w:eastAsia="fr-FR"/>
    </w:rPr>
  </w:style>
  <w:style w:type="character" w:customStyle="1" w:styleId="CommentTextChar">
    <w:name w:val="Comment Text Char"/>
    <w:link w:val="CommentText"/>
    <w:uiPriority w:val="99"/>
    <w:semiHidden/>
    <w:locked/>
    <w:rsid w:val="008C6FAB"/>
    <w:rPr>
      <w:rFonts w:ascii="Times New Roman" w:hAnsi="Times New Roman" w:cs="Times New Roman"/>
      <w:sz w:val="20"/>
      <w:szCs w:val="20"/>
      <w:lang w:val="cs-CZ" w:eastAsia="fr-FR"/>
    </w:rPr>
  </w:style>
  <w:style w:type="character" w:customStyle="1" w:styleId="ecx359304120-18062014">
    <w:name w:val="ecx359304120-18062014"/>
    <w:basedOn w:val="DefaultParagraphFont"/>
    <w:rsid w:val="00780147"/>
  </w:style>
  <w:style w:type="character" w:customStyle="1" w:styleId="CommentSubjectChar">
    <w:name w:val="Comment Subject Char"/>
    <w:link w:val="CommentSubject"/>
    <w:uiPriority w:val="99"/>
    <w:semiHidden/>
    <w:locked/>
    <w:rsid w:val="008C6FAB"/>
    <w:rPr>
      <w:rFonts w:ascii="Times New Roman" w:hAnsi="Times New Roman" w:cs="Times New Roman"/>
      <w:b/>
      <w:bCs/>
      <w:sz w:val="20"/>
      <w:szCs w:val="20"/>
      <w:lang w:val="cs-CZ" w:eastAsia="fr-FR"/>
    </w:rPr>
  </w:style>
  <w:style w:type="character" w:customStyle="1" w:styleId="ecx484135017-02072014">
    <w:name w:val="ecx484135017-02072014"/>
    <w:basedOn w:val="DefaultParagraphFont"/>
    <w:rsid w:val="00780147"/>
  </w:style>
  <w:style w:type="paragraph" w:styleId="NormalWeb">
    <w:name w:val="Normal (Web)"/>
    <w:basedOn w:val="Normal"/>
    <w:uiPriority w:val="99"/>
    <w:semiHidden/>
    <w:unhideWhenUsed/>
    <w:rsid w:val="00780147"/>
    <w:pPr>
      <w:autoSpaceDE/>
      <w:autoSpaceDN/>
      <w:spacing w:before="100" w:beforeAutospacing="1" w:after="100" w:afterAutospacing="1"/>
    </w:pPr>
    <w:rPr>
      <w:lang w:val="fr-FR"/>
    </w:rPr>
  </w:style>
  <w:style w:type="character" w:customStyle="1" w:styleId="apple-converted-space">
    <w:name w:val="apple-converted-space"/>
    <w:basedOn w:val="DefaultParagraphFont"/>
    <w:rsid w:val="00780147"/>
  </w:style>
  <w:style w:type="character" w:customStyle="1" w:styleId="ecx921552312-20072014">
    <w:name w:val="ecx921552312-20072014"/>
    <w:basedOn w:val="DefaultParagraphFont"/>
    <w:rsid w:val="00EA132E"/>
  </w:style>
  <w:style w:type="paragraph" w:customStyle="1" w:styleId="ecxmsonormal">
    <w:name w:val="ecxmsonormal"/>
    <w:basedOn w:val="Normal"/>
    <w:rsid w:val="00C84DF0"/>
    <w:pPr>
      <w:autoSpaceDE/>
      <w:autoSpaceDN/>
      <w:spacing w:before="100" w:beforeAutospacing="1" w:after="100" w:afterAutospacing="1"/>
    </w:pPr>
    <w:rPr>
      <w:lang w:val="fr-FR"/>
    </w:rPr>
  </w:style>
  <w:style w:type="paragraph" w:customStyle="1" w:styleId="Default">
    <w:name w:val="Default"/>
    <w:link w:val="DefaultChar"/>
    <w:rsid w:val="00B71D2A"/>
    <w:pPr>
      <w:widowControl w:val="0"/>
      <w:autoSpaceDE w:val="0"/>
      <w:autoSpaceDN w:val="0"/>
      <w:adjustRightInd w:val="0"/>
    </w:pPr>
    <w:rPr>
      <w:rFonts w:ascii="Times New Roman" w:hAnsi="Times New Roman"/>
      <w:kern w:val="1"/>
      <w:sz w:val="24"/>
      <w:szCs w:val="24"/>
      <w:lang w:val="cs-CZ" w:eastAsia="fr-FR"/>
    </w:rPr>
  </w:style>
  <w:style w:type="character" w:customStyle="1" w:styleId="DefaultChar">
    <w:name w:val="Default Char"/>
    <w:basedOn w:val="DefaultParagraphFont"/>
    <w:link w:val="Default"/>
    <w:rsid w:val="005156D2"/>
    <w:rPr>
      <w:rFonts w:ascii="Times New Roman" w:hAnsi="Times New Roman"/>
      <w:kern w:val="1"/>
      <w:sz w:val="24"/>
      <w:szCs w:val="24"/>
      <w:lang w:val="cs-CZ" w:eastAsia="fr-FR"/>
    </w:rPr>
  </w:style>
  <w:style w:type="character" w:customStyle="1" w:styleId="Heading1Char">
    <w:name w:val="Heading 1 Char"/>
    <w:basedOn w:val="DefaultParagraphFont"/>
    <w:link w:val="Heading1"/>
    <w:uiPriority w:val="9"/>
    <w:rsid w:val="00F05D4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05D4B"/>
    <w:rPr>
      <w:rFonts w:asciiTheme="majorHAnsi" w:eastAsiaTheme="majorEastAsia" w:hAnsiTheme="majorHAnsi" w:cstheme="majorBidi"/>
      <w:b/>
      <w:bCs/>
      <w:color w:val="4F81BD" w:themeColor="accent1"/>
      <w:sz w:val="26"/>
      <w:szCs w:val="26"/>
      <w:lang w:val="en-GB"/>
    </w:rPr>
  </w:style>
  <w:style w:type="paragraph" w:styleId="Footer">
    <w:name w:val="footer"/>
    <w:basedOn w:val="Normal"/>
    <w:link w:val="FooterChar"/>
    <w:uiPriority w:val="99"/>
    <w:unhideWhenUsed/>
    <w:rsid w:val="00F05D4B"/>
    <w:pPr>
      <w:tabs>
        <w:tab w:val="center" w:pos="4680"/>
        <w:tab w:val="right" w:pos="9360"/>
      </w:tabs>
    </w:pPr>
  </w:style>
  <w:style w:type="character" w:customStyle="1" w:styleId="FooterChar">
    <w:name w:val="Footer Char"/>
    <w:basedOn w:val="DefaultParagraphFont"/>
    <w:link w:val="Footer"/>
    <w:uiPriority w:val="99"/>
    <w:rsid w:val="00F05D4B"/>
    <w:rPr>
      <w:rFonts w:ascii="Times New Roman" w:hAnsi="Times New Roman"/>
      <w:sz w:val="24"/>
      <w:szCs w:val="24"/>
      <w:lang w:val="cs-CZ" w:eastAsia="fr-FR"/>
    </w:rPr>
  </w:style>
  <w:style w:type="paragraph" w:styleId="ListParagraph">
    <w:name w:val="List Paragraph"/>
    <w:basedOn w:val="Normal"/>
    <w:uiPriority w:val="34"/>
    <w:qFormat/>
    <w:rsid w:val="00FA0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3580">
      <w:bodyDiv w:val="1"/>
      <w:marLeft w:val="0"/>
      <w:marRight w:val="0"/>
      <w:marTop w:val="0"/>
      <w:marBottom w:val="0"/>
      <w:divBdr>
        <w:top w:val="none" w:sz="0" w:space="0" w:color="auto"/>
        <w:left w:val="none" w:sz="0" w:space="0" w:color="auto"/>
        <w:bottom w:val="none" w:sz="0" w:space="0" w:color="auto"/>
        <w:right w:val="none" w:sz="0" w:space="0" w:color="auto"/>
      </w:divBdr>
      <w:divsChild>
        <w:div w:id="629628986">
          <w:marLeft w:val="0"/>
          <w:marRight w:val="0"/>
          <w:marTop w:val="0"/>
          <w:marBottom w:val="0"/>
          <w:divBdr>
            <w:top w:val="none" w:sz="0" w:space="0" w:color="auto"/>
            <w:left w:val="none" w:sz="0" w:space="0" w:color="auto"/>
            <w:bottom w:val="none" w:sz="0" w:space="0" w:color="auto"/>
            <w:right w:val="none" w:sz="0" w:space="0" w:color="auto"/>
          </w:divBdr>
        </w:div>
        <w:div w:id="654266081">
          <w:marLeft w:val="0"/>
          <w:marRight w:val="0"/>
          <w:marTop w:val="0"/>
          <w:marBottom w:val="0"/>
          <w:divBdr>
            <w:top w:val="none" w:sz="0" w:space="0" w:color="auto"/>
            <w:left w:val="none" w:sz="0" w:space="0" w:color="auto"/>
            <w:bottom w:val="none" w:sz="0" w:space="0" w:color="auto"/>
            <w:right w:val="none" w:sz="0" w:space="0" w:color="auto"/>
          </w:divBdr>
        </w:div>
        <w:div w:id="739712700">
          <w:marLeft w:val="0"/>
          <w:marRight w:val="0"/>
          <w:marTop w:val="0"/>
          <w:marBottom w:val="0"/>
          <w:divBdr>
            <w:top w:val="none" w:sz="0" w:space="0" w:color="auto"/>
            <w:left w:val="none" w:sz="0" w:space="0" w:color="auto"/>
            <w:bottom w:val="none" w:sz="0" w:space="0" w:color="auto"/>
            <w:right w:val="none" w:sz="0" w:space="0" w:color="auto"/>
          </w:divBdr>
        </w:div>
        <w:div w:id="1174414995">
          <w:marLeft w:val="0"/>
          <w:marRight w:val="0"/>
          <w:marTop w:val="0"/>
          <w:marBottom w:val="0"/>
          <w:divBdr>
            <w:top w:val="none" w:sz="0" w:space="0" w:color="auto"/>
            <w:left w:val="none" w:sz="0" w:space="0" w:color="auto"/>
            <w:bottom w:val="none" w:sz="0" w:space="0" w:color="auto"/>
            <w:right w:val="none" w:sz="0" w:space="0" w:color="auto"/>
          </w:divBdr>
        </w:div>
        <w:div w:id="1348020180">
          <w:marLeft w:val="0"/>
          <w:marRight w:val="0"/>
          <w:marTop w:val="0"/>
          <w:marBottom w:val="0"/>
          <w:divBdr>
            <w:top w:val="none" w:sz="0" w:space="0" w:color="auto"/>
            <w:left w:val="none" w:sz="0" w:space="0" w:color="auto"/>
            <w:bottom w:val="none" w:sz="0" w:space="0" w:color="auto"/>
            <w:right w:val="none" w:sz="0" w:space="0" w:color="auto"/>
          </w:divBdr>
        </w:div>
        <w:div w:id="1928807506">
          <w:marLeft w:val="0"/>
          <w:marRight w:val="0"/>
          <w:marTop w:val="0"/>
          <w:marBottom w:val="0"/>
          <w:divBdr>
            <w:top w:val="none" w:sz="0" w:space="0" w:color="auto"/>
            <w:left w:val="none" w:sz="0" w:space="0" w:color="auto"/>
            <w:bottom w:val="none" w:sz="0" w:space="0" w:color="auto"/>
            <w:right w:val="none" w:sz="0" w:space="0" w:color="auto"/>
          </w:divBdr>
        </w:div>
        <w:div w:id="1929734099">
          <w:marLeft w:val="0"/>
          <w:marRight w:val="0"/>
          <w:marTop w:val="0"/>
          <w:marBottom w:val="0"/>
          <w:divBdr>
            <w:top w:val="none" w:sz="0" w:space="0" w:color="auto"/>
            <w:left w:val="none" w:sz="0" w:space="0" w:color="auto"/>
            <w:bottom w:val="none" w:sz="0" w:space="0" w:color="auto"/>
            <w:right w:val="none" w:sz="0" w:space="0" w:color="auto"/>
          </w:divBdr>
        </w:div>
      </w:divsChild>
    </w:div>
    <w:div w:id="1894345949">
      <w:marLeft w:val="0"/>
      <w:marRight w:val="0"/>
      <w:marTop w:val="0"/>
      <w:marBottom w:val="0"/>
      <w:divBdr>
        <w:top w:val="none" w:sz="0" w:space="0" w:color="auto"/>
        <w:left w:val="none" w:sz="0" w:space="0" w:color="auto"/>
        <w:bottom w:val="none" w:sz="0" w:space="0" w:color="auto"/>
        <w:right w:val="none" w:sz="0" w:space="0" w:color="auto"/>
      </w:divBdr>
      <w:divsChild>
        <w:div w:id="1894345948">
          <w:marLeft w:val="0"/>
          <w:marRight w:val="0"/>
          <w:marTop w:val="0"/>
          <w:marBottom w:val="0"/>
          <w:divBdr>
            <w:top w:val="none" w:sz="0" w:space="0" w:color="auto"/>
            <w:left w:val="none" w:sz="0" w:space="0" w:color="auto"/>
            <w:bottom w:val="none" w:sz="0" w:space="0" w:color="auto"/>
            <w:right w:val="none" w:sz="0" w:space="0" w:color="auto"/>
          </w:divBdr>
        </w:div>
        <w:div w:id="1894345950">
          <w:marLeft w:val="0"/>
          <w:marRight w:val="0"/>
          <w:marTop w:val="0"/>
          <w:marBottom w:val="0"/>
          <w:divBdr>
            <w:top w:val="none" w:sz="0" w:space="0" w:color="auto"/>
            <w:left w:val="none" w:sz="0" w:space="0" w:color="auto"/>
            <w:bottom w:val="none" w:sz="0" w:space="0" w:color="auto"/>
            <w:right w:val="none" w:sz="0" w:space="0" w:color="auto"/>
          </w:divBdr>
        </w:div>
        <w:div w:id="1894345951">
          <w:marLeft w:val="0"/>
          <w:marRight w:val="0"/>
          <w:marTop w:val="0"/>
          <w:marBottom w:val="0"/>
          <w:divBdr>
            <w:top w:val="none" w:sz="0" w:space="0" w:color="auto"/>
            <w:left w:val="none" w:sz="0" w:space="0" w:color="auto"/>
            <w:bottom w:val="none" w:sz="0" w:space="0" w:color="auto"/>
            <w:right w:val="none" w:sz="0" w:space="0" w:color="auto"/>
          </w:divBdr>
        </w:div>
        <w:div w:id="1894345953">
          <w:marLeft w:val="0"/>
          <w:marRight w:val="0"/>
          <w:marTop w:val="0"/>
          <w:marBottom w:val="0"/>
          <w:divBdr>
            <w:top w:val="none" w:sz="0" w:space="0" w:color="auto"/>
            <w:left w:val="none" w:sz="0" w:space="0" w:color="auto"/>
            <w:bottom w:val="none" w:sz="0" w:space="0" w:color="auto"/>
            <w:right w:val="none" w:sz="0" w:space="0" w:color="auto"/>
          </w:divBdr>
        </w:div>
        <w:div w:id="1894345954">
          <w:marLeft w:val="0"/>
          <w:marRight w:val="0"/>
          <w:marTop w:val="0"/>
          <w:marBottom w:val="0"/>
          <w:divBdr>
            <w:top w:val="none" w:sz="0" w:space="0" w:color="auto"/>
            <w:left w:val="none" w:sz="0" w:space="0" w:color="auto"/>
            <w:bottom w:val="none" w:sz="0" w:space="0" w:color="auto"/>
            <w:right w:val="none" w:sz="0" w:space="0" w:color="auto"/>
          </w:divBdr>
        </w:div>
        <w:div w:id="1894345955">
          <w:marLeft w:val="0"/>
          <w:marRight w:val="0"/>
          <w:marTop w:val="0"/>
          <w:marBottom w:val="0"/>
          <w:divBdr>
            <w:top w:val="none" w:sz="0" w:space="0" w:color="auto"/>
            <w:left w:val="none" w:sz="0" w:space="0" w:color="auto"/>
            <w:bottom w:val="none" w:sz="0" w:space="0" w:color="auto"/>
            <w:right w:val="none" w:sz="0" w:space="0" w:color="auto"/>
          </w:divBdr>
        </w:div>
        <w:div w:id="1894345956">
          <w:marLeft w:val="0"/>
          <w:marRight w:val="0"/>
          <w:marTop w:val="0"/>
          <w:marBottom w:val="0"/>
          <w:divBdr>
            <w:top w:val="none" w:sz="0" w:space="0" w:color="auto"/>
            <w:left w:val="none" w:sz="0" w:space="0" w:color="auto"/>
            <w:bottom w:val="none" w:sz="0" w:space="0" w:color="auto"/>
            <w:right w:val="none" w:sz="0" w:space="0" w:color="auto"/>
          </w:divBdr>
        </w:div>
        <w:div w:id="1894345957">
          <w:marLeft w:val="0"/>
          <w:marRight w:val="0"/>
          <w:marTop w:val="0"/>
          <w:marBottom w:val="0"/>
          <w:divBdr>
            <w:top w:val="none" w:sz="0" w:space="0" w:color="auto"/>
            <w:left w:val="none" w:sz="0" w:space="0" w:color="auto"/>
            <w:bottom w:val="none" w:sz="0" w:space="0" w:color="auto"/>
            <w:right w:val="none" w:sz="0" w:space="0" w:color="auto"/>
          </w:divBdr>
        </w:div>
        <w:div w:id="1894345958">
          <w:marLeft w:val="0"/>
          <w:marRight w:val="0"/>
          <w:marTop w:val="0"/>
          <w:marBottom w:val="0"/>
          <w:divBdr>
            <w:top w:val="none" w:sz="0" w:space="0" w:color="auto"/>
            <w:left w:val="none" w:sz="0" w:space="0" w:color="auto"/>
            <w:bottom w:val="none" w:sz="0" w:space="0" w:color="auto"/>
            <w:right w:val="none" w:sz="0" w:space="0" w:color="auto"/>
          </w:divBdr>
        </w:div>
        <w:div w:id="1894345959">
          <w:marLeft w:val="720"/>
          <w:marRight w:val="0"/>
          <w:marTop w:val="100"/>
          <w:marBottom w:val="100"/>
          <w:divBdr>
            <w:top w:val="none" w:sz="0" w:space="0" w:color="auto"/>
            <w:left w:val="none" w:sz="0" w:space="0" w:color="auto"/>
            <w:bottom w:val="none" w:sz="0" w:space="0" w:color="auto"/>
            <w:right w:val="none" w:sz="0" w:space="0" w:color="auto"/>
          </w:divBdr>
          <w:divsChild>
            <w:div w:id="1894345952">
              <w:marLeft w:val="0"/>
              <w:marRight w:val="0"/>
              <w:marTop w:val="0"/>
              <w:marBottom w:val="0"/>
              <w:divBdr>
                <w:top w:val="none" w:sz="0" w:space="0" w:color="auto"/>
                <w:left w:val="none" w:sz="0" w:space="0" w:color="auto"/>
                <w:bottom w:val="none" w:sz="0" w:space="0" w:color="auto"/>
                <w:right w:val="none" w:sz="0" w:space="0" w:color="auto"/>
              </w:divBdr>
            </w:div>
            <w:div w:id="1894345962">
              <w:marLeft w:val="0"/>
              <w:marRight w:val="0"/>
              <w:marTop w:val="0"/>
              <w:marBottom w:val="0"/>
              <w:divBdr>
                <w:top w:val="none" w:sz="0" w:space="0" w:color="auto"/>
                <w:left w:val="none" w:sz="0" w:space="0" w:color="auto"/>
                <w:bottom w:val="none" w:sz="0" w:space="0" w:color="auto"/>
                <w:right w:val="none" w:sz="0" w:space="0" w:color="auto"/>
              </w:divBdr>
            </w:div>
          </w:divsChild>
        </w:div>
        <w:div w:id="1894345960">
          <w:marLeft w:val="0"/>
          <w:marRight w:val="0"/>
          <w:marTop w:val="0"/>
          <w:marBottom w:val="0"/>
          <w:divBdr>
            <w:top w:val="none" w:sz="0" w:space="0" w:color="auto"/>
            <w:left w:val="none" w:sz="0" w:space="0" w:color="auto"/>
            <w:bottom w:val="none" w:sz="0" w:space="0" w:color="auto"/>
            <w:right w:val="none" w:sz="0" w:space="0" w:color="auto"/>
          </w:divBdr>
        </w:div>
        <w:div w:id="1894345961">
          <w:marLeft w:val="0"/>
          <w:marRight w:val="0"/>
          <w:marTop w:val="0"/>
          <w:marBottom w:val="0"/>
          <w:divBdr>
            <w:top w:val="none" w:sz="0" w:space="0" w:color="auto"/>
            <w:left w:val="none" w:sz="0" w:space="0" w:color="auto"/>
            <w:bottom w:val="none" w:sz="0" w:space="0" w:color="auto"/>
            <w:right w:val="none" w:sz="0" w:space="0" w:color="auto"/>
          </w:divBdr>
        </w:div>
        <w:div w:id="1894345963">
          <w:marLeft w:val="0"/>
          <w:marRight w:val="0"/>
          <w:marTop w:val="0"/>
          <w:marBottom w:val="0"/>
          <w:divBdr>
            <w:top w:val="none" w:sz="0" w:space="0" w:color="auto"/>
            <w:left w:val="none" w:sz="0" w:space="0" w:color="auto"/>
            <w:bottom w:val="none" w:sz="0" w:space="0" w:color="auto"/>
            <w:right w:val="none" w:sz="0" w:space="0" w:color="auto"/>
          </w:divBdr>
        </w:div>
        <w:div w:id="1894345964">
          <w:marLeft w:val="0"/>
          <w:marRight w:val="0"/>
          <w:marTop w:val="0"/>
          <w:marBottom w:val="0"/>
          <w:divBdr>
            <w:top w:val="none" w:sz="0" w:space="0" w:color="auto"/>
            <w:left w:val="none" w:sz="0" w:space="0" w:color="auto"/>
            <w:bottom w:val="none" w:sz="0" w:space="0" w:color="auto"/>
            <w:right w:val="none" w:sz="0" w:space="0" w:color="auto"/>
          </w:divBdr>
        </w:div>
        <w:div w:id="1894345967">
          <w:marLeft w:val="0"/>
          <w:marRight w:val="0"/>
          <w:marTop w:val="0"/>
          <w:marBottom w:val="0"/>
          <w:divBdr>
            <w:top w:val="none" w:sz="0" w:space="0" w:color="auto"/>
            <w:left w:val="none" w:sz="0" w:space="0" w:color="auto"/>
            <w:bottom w:val="none" w:sz="0" w:space="0" w:color="auto"/>
            <w:right w:val="none" w:sz="0" w:space="0" w:color="auto"/>
          </w:divBdr>
        </w:div>
      </w:divsChild>
    </w:div>
    <w:div w:id="1894345966">
      <w:marLeft w:val="0"/>
      <w:marRight w:val="0"/>
      <w:marTop w:val="0"/>
      <w:marBottom w:val="0"/>
      <w:divBdr>
        <w:top w:val="none" w:sz="0" w:space="0" w:color="auto"/>
        <w:left w:val="none" w:sz="0" w:space="0" w:color="auto"/>
        <w:bottom w:val="none" w:sz="0" w:space="0" w:color="auto"/>
        <w:right w:val="none" w:sz="0" w:space="0" w:color="auto"/>
      </w:divBdr>
      <w:divsChild>
        <w:div w:id="1894345965">
          <w:marLeft w:val="0"/>
          <w:marRight w:val="0"/>
          <w:marTop w:val="0"/>
          <w:marBottom w:val="0"/>
          <w:divBdr>
            <w:top w:val="none" w:sz="0" w:space="0" w:color="auto"/>
            <w:left w:val="none" w:sz="0" w:space="0" w:color="auto"/>
            <w:bottom w:val="none" w:sz="0" w:space="0" w:color="auto"/>
            <w:right w:val="none" w:sz="0" w:space="0" w:color="auto"/>
          </w:divBdr>
        </w:div>
      </w:divsChild>
    </w:div>
    <w:div w:id="1943223928">
      <w:bodyDiv w:val="1"/>
      <w:marLeft w:val="0"/>
      <w:marRight w:val="0"/>
      <w:marTop w:val="0"/>
      <w:marBottom w:val="0"/>
      <w:divBdr>
        <w:top w:val="none" w:sz="0" w:space="0" w:color="auto"/>
        <w:left w:val="none" w:sz="0" w:space="0" w:color="auto"/>
        <w:bottom w:val="none" w:sz="0" w:space="0" w:color="auto"/>
        <w:right w:val="none" w:sz="0" w:space="0" w:color="auto"/>
      </w:divBdr>
    </w:div>
    <w:div w:id="2038653824">
      <w:bodyDiv w:val="1"/>
      <w:marLeft w:val="0"/>
      <w:marRight w:val="0"/>
      <w:marTop w:val="0"/>
      <w:marBottom w:val="0"/>
      <w:divBdr>
        <w:top w:val="none" w:sz="0" w:space="0" w:color="auto"/>
        <w:left w:val="none" w:sz="0" w:space="0" w:color="auto"/>
        <w:bottom w:val="none" w:sz="0" w:space="0" w:color="auto"/>
        <w:right w:val="none" w:sz="0" w:space="0" w:color="auto"/>
      </w:divBdr>
      <w:divsChild>
        <w:div w:id="1302536854">
          <w:marLeft w:val="0"/>
          <w:marRight w:val="0"/>
          <w:marTop w:val="0"/>
          <w:marBottom w:val="0"/>
          <w:divBdr>
            <w:top w:val="none" w:sz="0" w:space="0" w:color="auto"/>
            <w:left w:val="none" w:sz="0" w:space="0" w:color="auto"/>
            <w:bottom w:val="none" w:sz="0" w:space="0" w:color="auto"/>
            <w:right w:val="none" w:sz="0" w:space="0" w:color="auto"/>
          </w:divBdr>
        </w:div>
        <w:div w:id="15724232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6277484">
              <w:marLeft w:val="0"/>
              <w:marRight w:val="0"/>
              <w:marTop w:val="0"/>
              <w:marBottom w:val="0"/>
              <w:divBdr>
                <w:top w:val="none" w:sz="0" w:space="0" w:color="auto"/>
                <w:left w:val="none" w:sz="0" w:space="0" w:color="auto"/>
                <w:bottom w:val="none" w:sz="0" w:space="0" w:color="auto"/>
                <w:right w:val="none" w:sz="0" w:space="0" w:color="auto"/>
              </w:divBdr>
            </w:div>
            <w:div w:id="1739592574">
              <w:marLeft w:val="0"/>
              <w:marRight w:val="0"/>
              <w:marTop w:val="0"/>
              <w:marBottom w:val="0"/>
              <w:divBdr>
                <w:top w:val="none" w:sz="0" w:space="0" w:color="auto"/>
                <w:left w:val="none" w:sz="0" w:space="0" w:color="auto"/>
                <w:bottom w:val="none" w:sz="0" w:space="0" w:color="auto"/>
                <w:right w:val="none" w:sz="0" w:space="0" w:color="auto"/>
              </w:divBdr>
            </w:div>
          </w:divsChild>
        </w:div>
        <w:div w:id="1696616429">
          <w:marLeft w:val="0"/>
          <w:marRight w:val="0"/>
          <w:marTop w:val="0"/>
          <w:marBottom w:val="0"/>
          <w:divBdr>
            <w:top w:val="none" w:sz="0" w:space="0" w:color="auto"/>
            <w:left w:val="none" w:sz="0" w:space="0" w:color="auto"/>
            <w:bottom w:val="none" w:sz="0" w:space="0" w:color="auto"/>
            <w:right w:val="none" w:sz="0" w:space="0" w:color="auto"/>
          </w:divBdr>
        </w:div>
        <w:div w:id="1809198869">
          <w:marLeft w:val="0"/>
          <w:marRight w:val="0"/>
          <w:marTop w:val="0"/>
          <w:marBottom w:val="0"/>
          <w:divBdr>
            <w:top w:val="none" w:sz="0" w:space="0" w:color="auto"/>
            <w:left w:val="none" w:sz="0" w:space="0" w:color="auto"/>
            <w:bottom w:val="none" w:sz="0" w:space="0" w:color="auto"/>
            <w:right w:val="none" w:sz="0" w:space="0" w:color="auto"/>
          </w:divBdr>
        </w:div>
        <w:div w:id="1863400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DDEB33-C8F4-4CDD-AD34-E45B382A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2014-09-06T18:54:00Z</dcterms:created>
  <dcterms:modified xsi:type="dcterms:W3CDTF">2016-07-10T21:08:00Z</dcterms:modified>
</cp:coreProperties>
</file>