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7842" w:rsidRDefault="002D62AE">
      <w:pPr>
        <w:pStyle w:val="Heading1"/>
        <w:rPr>
          <w:sz w:val="28"/>
          <w:szCs w:val="28"/>
        </w:rPr>
      </w:pPr>
      <w:r w:rsidRPr="002D62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0;margin-top:-9pt;width:101.55pt;height:99.15pt;z-index:1;mso-wrap-distance-left:9.05pt;mso-wrap-distance-right:9.05pt" filled="t">
            <v:fill color2="black"/>
            <v:imagedata r:id="rId8" o:title=""/>
            <w10:wrap type="square" side="left"/>
          </v:shape>
        </w:pict>
      </w:r>
      <w:r w:rsidR="000D0CA0">
        <w:rPr>
          <w:sz w:val="28"/>
          <w:szCs w:val="28"/>
        </w:rPr>
        <w:t xml:space="preserve">  </w:t>
      </w:r>
      <w:r w:rsidR="00AD7842">
        <w:rPr>
          <w:sz w:val="28"/>
          <w:szCs w:val="28"/>
        </w:rPr>
        <w:t xml:space="preserve">        </w:t>
      </w:r>
      <w:bookmarkStart w:id="0" w:name="_Toc268540805"/>
      <w:r w:rsidR="00AD7842">
        <w:rPr>
          <w:sz w:val="28"/>
          <w:szCs w:val="28"/>
        </w:rPr>
        <w:t>International Correspondence Chess Federation</w:t>
      </w:r>
      <w:bookmarkEnd w:id="0"/>
    </w:p>
    <w:p w:rsidR="00AD7842" w:rsidRDefault="0071303D" w:rsidP="00350B85">
      <w:pPr>
        <w:pStyle w:val="Heading2"/>
        <w:jc w:val="right"/>
        <w:rPr>
          <w:iCs w:val="0"/>
          <w:szCs w:val="24"/>
        </w:rPr>
      </w:pPr>
      <w:r>
        <w:rPr>
          <w:iCs w:val="0"/>
          <w:szCs w:val="24"/>
        </w:rPr>
        <w:t>Ian M Pheby</w:t>
      </w:r>
    </w:p>
    <w:p w:rsidR="00AD7842" w:rsidRDefault="00AD7842" w:rsidP="00350B85">
      <w:pPr>
        <w:pStyle w:val="Heading2"/>
        <w:jc w:val="right"/>
        <w:rPr>
          <w:iCs w:val="0"/>
          <w:szCs w:val="24"/>
        </w:rPr>
      </w:pPr>
      <w:bookmarkStart w:id="1" w:name="_Toc268540807"/>
      <w:r>
        <w:rPr>
          <w:iCs w:val="0"/>
          <w:szCs w:val="24"/>
        </w:rPr>
        <w:t>Direct Entry Commissioner</w:t>
      </w:r>
      <w:bookmarkEnd w:id="1"/>
    </w:p>
    <w:p w:rsidR="00AD7842" w:rsidRDefault="0064461E" w:rsidP="0071303D">
      <w:pPr>
        <w:pBdr>
          <w:bottom w:val="single" w:sz="4" w:space="1" w:color="000000"/>
        </w:pBdr>
        <w:tabs>
          <w:tab w:val="right" w:pos="9639"/>
        </w:tabs>
        <w:jc w:val="right"/>
        <w:rPr>
          <w:bCs/>
        </w:rPr>
      </w:pPr>
      <w:r w:rsidRPr="0064461E">
        <w:rPr>
          <w:bCs/>
        </w:rPr>
        <w:t>ian.pheby@tiscali.co.uk</w:t>
      </w:r>
    </w:p>
    <w:p w:rsidR="0064461E" w:rsidRPr="0071303D" w:rsidRDefault="0064461E" w:rsidP="0071303D">
      <w:pPr>
        <w:pBdr>
          <w:bottom w:val="single" w:sz="4" w:space="1" w:color="000000"/>
        </w:pBdr>
        <w:tabs>
          <w:tab w:val="right" w:pos="9639"/>
        </w:tabs>
        <w:jc w:val="right"/>
        <w:rPr>
          <w:bCs/>
        </w:rPr>
      </w:pPr>
      <w:r>
        <w:rPr>
          <w:bCs/>
        </w:rPr>
        <w:t>de@iccf.com</w:t>
      </w:r>
    </w:p>
    <w:p w:rsidR="0064461E" w:rsidRDefault="0064461E">
      <w:pPr>
        <w:pBdr>
          <w:bottom w:val="single" w:sz="4" w:space="1" w:color="000000"/>
        </w:pBdr>
        <w:tabs>
          <w:tab w:val="right" w:pos="9639"/>
        </w:tabs>
        <w:rPr>
          <w:b/>
          <w:bCs/>
          <w:sz w:val="28"/>
          <w:szCs w:val="28"/>
        </w:rPr>
      </w:pPr>
    </w:p>
    <w:p w:rsidR="00AD7842" w:rsidRDefault="00AD7842">
      <w:pPr>
        <w:tabs>
          <w:tab w:val="right" w:pos="9639"/>
        </w:tabs>
        <w:rPr>
          <w:b/>
          <w:bCs/>
          <w:sz w:val="28"/>
          <w:szCs w:val="28"/>
        </w:rPr>
      </w:pPr>
    </w:p>
    <w:p w:rsidR="00AD7842" w:rsidRDefault="00AD7842">
      <w:pPr>
        <w:pStyle w:val="BodyTextInden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Report to </w:t>
      </w:r>
      <w:r w:rsidR="0071303D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0115B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Congress</w:t>
      </w:r>
    </w:p>
    <w:p w:rsidR="00AD7842" w:rsidRDefault="00AD7842">
      <w:pPr>
        <w:pStyle w:val="BodyTextInden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 Entry </w:t>
      </w:r>
      <w:r w:rsidR="00FE3159">
        <w:rPr>
          <w:rFonts w:ascii="Times New Roman" w:hAnsi="Times New Roman" w:cs="Times New Roman"/>
          <w:b/>
          <w:sz w:val="24"/>
          <w:szCs w:val="24"/>
        </w:rPr>
        <w:t>Programme</w:t>
      </w:r>
    </w:p>
    <w:p w:rsidR="00350B85" w:rsidRDefault="00350B85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</w:p>
    <w:p w:rsidR="00AD7842" w:rsidRDefault="007F75E8">
      <w:pPr>
        <w:pStyle w:val="BodyTextInden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115B">
        <w:rPr>
          <w:rFonts w:ascii="Times New Roman" w:hAnsi="Times New Roman" w:cs="Times New Roman"/>
          <w:sz w:val="24"/>
          <w:szCs w:val="24"/>
        </w:rPr>
        <w:t>5</w:t>
      </w:r>
      <w:r w:rsidR="0010115B" w:rsidRPr="001011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115B">
        <w:rPr>
          <w:rFonts w:ascii="Times New Roman" w:hAnsi="Times New Roman" w:cs="Times New Roman"/>
          <w:sz w:val="24"/>
          <w:szCs w:val="24"/>
        </w:rPr>
        <w:t xml:space="preserve"> </w:t>
      </w:r>
      <w:r w:rsidR="000240DE">
        <w:rPr>
          <w:rFonts w:ascii="Times New Roman" w:hAnsi="Times New Roman" w:cs="Times New Roman"/>
          <w:sz w:val="24"/>
          <w:szCs w:val="24"/>
        </w:rPr>
        <w:t>June</w:t>
      </w:r>
      <w:r w:rsidR="0071303D">
        <w:rPr>
          <w:rFonts w:ascii="Times New Roman" w:hAnsi="Times New Roman" w:cs="Times New Roman"/>
          <w:sz w:val="24"/>
          <w:szCs w:val="24"/>
        </w:rPr>
        <w:t xml:space="preserve"> 201</w:t>
      </w:r>
      <w:r w:rsidR="0010115B">
        <w:rPr>
          <w:rFonts w:ascii="Times New Roman" w:hAnsi="Times New Roman" w:cs="Times New Roman"/>
          <w:sz w:val="24"/>
          <w:szCs w:val="24"/>
        </w:rPr>
        <w:t>6</w:t>
      </w:r>
    </w:p>
    <w:p w:rsidR="00AD7842" w:rsidRDefault="00AD7842"/>
    <w:p w:rsidR="00AD7842" w:rsidRDefault="00AD7842"/>
    <w:p w:rsidR="00AD7842" w:rsidRDefault="00AD7842" w:rsidP="00350B85">
      <w:pPr>
        <w:jc w:val="both"/>
      </w:pPr>
      <w:r>
        <w:t>Dear Chessfriends,</w:t>
      </w:r>
    </w:p>
    <w:p w:rsidR="00AD7842" w:rsidRDefault="00AD7842" w:rsidP="00350B85">
      <w:pPr>
        <w:jc w:val="both"/>
      </w:pPr>
    </w:p>
    <w:p w:rsidR="00051FEA" w:rsidRDefault="00051FEA" w:rsidP="00051FEA">
      <w:pPr>
        <w:tabs>
          <w:tab w:val="left" w:pos="426"/>
        </w:tabs>
        <w:jc w:val="both"/>
      </w:pPr>
      <w:r>
        <w:t>1.</w:t>
      </w:r>
      <w:r>
        <w:tab/>
      </w:r>
      <w:r w:rsidRPr="00051FEA">
        <w:rPr>
          <w:b/>
        </w:rPr>
        <w:t>Introduction</w:t>
      </w:r>
    </w:p>
    <w:p w:rsidR="00051FEA" w:rsidRDefault="00051FEA" w:rsidP="00051FEA">
      <w:pPr>
        <w:tabs>
          <w:tab w:val="left" w:pos="426"/>
        </w:tabs>
        <w:jc w:val="both"/>
      </w:pPr>
    </w:p>
    <w:p w:rsidR="00CB7D62" w:rsidRDefault="00051FEA" w:rsidP="00051FEA">
      <w:pPr>
        <w:tabs>
          <w:tab w:val="left" w:pos="426"/>
        </w:tabs>
        <w:jc w:val="both"/>
      </w:pPr>
      <w:r>
        <w:tab/>
      </w:r>
      <w:r w:rsidR="00CB7D62">
        <w:t xml:space="preserve">I am pleased to submit </w:t>
      </w:r>
      <w:r w:rsidR="0016411D">
        <w:t xml:space="preserve">my </w:t>
      </w:r>
      <w:r w:rsidR="000240DE">
        <w:t>f</w:t>
      </w:r>
      <w:r w:rsidR="0010115B">
        <w:t>if</w:t>
      </w:r>
      <w:r w:rsidR="000240DE">
        <w:t>th</w:t>
      </w:r>
      <w:r w:rsidR="00CB7D62">
        <w:t xml:space="preserve"> report</w:t>
      </w:r>
      <w:r w:rsidR="0016411D">
        <w:t xml:space="preserve"> as Direct Entry Commissioner</w:t>
      </w:r>
      <w:r w:rsidR="00CB7D62">
        <w:t xml:space="preserve"> to the 201</w:t>
      </w:r>
      <w:r w:rsidR="0010115B">
        <w:t>6</w:t>
      </w:r>
      <w:r w:rsidR="00CB7D62">
        <w:t xml:space="preserve"> </w:t>
      </w:r>
      <w:r>
        <w:tab/>
      </w:r>
      <w:r w:rsidR="00CB7D62">
        <w:t>ICCF Congr</w:t>
      </w:r>
      <w:r w:rsidR="00192F55">
        <w:t>ess regarding the Direct Entry P</w:t>
      </w:r>
      <w:r w:rsidR="00CB7D62">
        <w:t xml:space="preserve">rogramme. The period of this report will </w:t>
      </w:r>
      <w:r w:rsidR="003D63A2">
        <w:t xml:space="preserve"> </w:t>
      </w:r>
      <w:r>
        <w:tab/>
      </w:r>
      <w:r w:rsidR="00765C9C">
        <w:t xml:space="preserve">be </w:t>
      </w:r>
      <w:r>
        <w:tab/>
      </w:r>
      <w:r w:rsidR="00CB7D62">
        <w:t xml:space="preserve">through to </w:t>
      </w:r>
      <w:r w:rsidR="005442D4">
        <w:t>31</w:t>
      </w:r>
      <w:r w:rsidR="005442D4" w:rsidRPr="005442D4">
        <w:rPr>
          <w:vertAlign w:val="superscript"/>
        </w:rPr>
        <w:t>st</w:t>
      </w:r>
      <w:r w:rsidR="005442D4">
        <w:t xml:space="preserve"> </w:t>
      </w:r>
      <w:r w:rsidR="00C81418">
        <w:t>May</w:t>
      </w:r>
      <w:r w:rsidR="00494145">
        <w:t xml:space="preserve"> </w:t>
      </w:r>
      <w:r w:rsidR="00CB7D62">
        <w:t>201</w:t>
      </w:r>
      <w:r w:rsidR="00C81418">
        <w:t>5</w:t>
      </w:r>
      <w:r w:rsidR="005442D4">
        <w:t>.</w:t>
      </w:r>
    </w:p>
    <w:p w:rsidR="00CB7D62" w:rsidRDefault="00CB7D62" w:rsidP="00CB7D62">
      <w:pPr>
        <w:jc w:val="both"/>
      </w:pPr>
    </w:p>
    <w:p w:rsidR="00EF42AC" w:rsidRDefault="00051FEA" w:rsidP="00CB7D62">
      <w:pPr>
        <w:ind w:left="426" w:hanging="426"/>
        <w:jc w:val="both"/>
      </w:pPr>
      <w:r>
        <w:t>2</w:t>
      </w:r>
      <w:r w:rsidR="00CB7D62">
        <w:t>.</w:t>
      </w:r>
      <w:r w:rsidR="00CB7D62">
        <w:tab/>
      </w:r>
      <w:r w:rsidR="00EF42AC">
        <w:rPr>
          <w:b/>
        </w:rPr>
        <w:t>Direct Entry Programme</w:t>
      </w:r>
    </w:p>
    <w:p w:rsidR="00EF42AC" w:rsidRDefault="00EF42AC" w:rsidP="00CB7D62">
      <w:pPr>
        <w:ind w:left="426" w:hanging="426"/>
        <w:jc w:val="both"/>
      </w:pPr>
    </w:p>
    <w:p w:rsidR="00EF42AC" w:rsidRDefault="00EF42AC" w:rsidP="00CB7D62">
      <w:pPr>
        <w:ind w:left="426" w:hanging="426"/>
        <w:jc w:val="both"/>
      </w:pPr>
      <w:r>
        <w:tab/>
        <w:t xml:space="preserve">The Direct Entry </w:t>
      </w:r>
      <w:r w:rsidR="008A0269">
        <w:t>Programme</w:t>
      </w:r>
      <w:r>
        <w:t xml:space="preserve"> enables </w:t>
      </w:r>
      <w:r w:rsidR="008A0269">
        <w:t xml:space="preserve">players to register for ICCF events </w:t>
      </w:r>
      <w:r w:rsidR="00A5776D" w:rsidRPr="00A03670">
        <w:t xml:space="preserve">subject to </w:t>
      </w:r>
      <w:r w:rsidR="00A5776D">
        <w:t xml:space="preserve">holding </w:t>
      </w:r>
      <w:r w:rsidR="00A5776D" w:rsidRPr="00A03670">
        <w:t xml:space="preserve">the </w:t>
      </w:r>
      <w:r w:rsidR="00A5776D">
        <w:t>appropriate</w:t>
      </w:r>
      <w:r w:rsidR="00A5776D" w:rsidRPr="00A03670">
        <w:t xml:space="preserve"> qualifications</w:t>
      </w:r>
      <w:r w:rsidR="00A5776D">
        <w:t xml:space="preserve"> for that event</w:t>
      </w:r>
      <w:r w:rsidR="00A5776D" w:rsidRPr="00A03670">
        <w:t xml:space="preserve"> </w:t>
      </w:r>
      <w:r w:rsidR="008A0269">
        <w:t>by making a payment through PayPal. Unfortunately, some countries ar</w:t>
      </w:r>
      <w:r w:rsidR="00A5776D">
        <w:t>e not part of the Direct Entry P</w:t>
      </w:r>
      <w:r w:rsidR="008A0269">
        <w:t xml:space="preserve">rogramme; I sincerely hope that they join as soon as possible. </w:t>
      </w:r>
    </w:p>
    <w:p w:rsidR="000706B3" w:rsidRDefault="000706B3" w:rsidP="00CB7D62">
      <w:pPr>
        <w:ind w:left="426" w:hanging="426"/>
        <w:jc w:val="both"/>
      </w:pPr>
    </w:p>
    <w:p w:rsidR="000706B3" w:rsidRDefault="000706B3" w:rsidP="00CB7D62">
      <w:pPr>
        <w:ind w:left="426" w:hanging="426"/>
        <w:jc w:val="both"/>
      </w:pPr>
      <w:r>
        <w:tab/>
      </w:r>
      <w:r w:rsidR="009418D6">
        <w:t xml:space="preserve">The Programme benefits from the automation of the process for entries on the webserver. This process is being continually reviewed </w:t>
      </w:r>
      <w:r w:rsidR="00BE7526">
        <w:t xml:space="preserve">to seek possible improvements, and I extend my thanks to all </w:t>
      </w:r>
      <w:r w:rsidR="00B0506D">
        <w:t>those involved in ensuring this system works so efficiently.</w:t>
      </w:r>
    </w:p>
    <w:p w:rsidR="00B82242" w:rsidRDefault="00B82242" w:rsidP="00CB7D62">
      <w:pPr>
        <w:ind w:left="426" w:hanging="426"/>
        <w:jc w:val="both"/>
      </w:pPr>
    </w:p>
    <w:p w:rsidR="00B82242" w:rsidRDefault="00B82242" w:rsidP="00CB7D62">
      <w:pPr>
        <w:ind w:left="426" w:hanging="426"/>
        <w:jc w:val="both"/>
      </w:pPr>
      <w:r>
        <w:tab/>
        <w:t xml:space="preserve">I am pleased to report that the Direct Entry Programme has received its </w:t>
      </w:r>
      <w:r w:rsidR="005442D4">
        <w:t>1</w:t>
      </w:r>
      <w:r w:rsidR="0010115B">
        <w:t>4</w:t>
      </w:r>
      <w:r>
        <w:t>,000</w:t>
      </w:r>
      <w:r w:rsidRPr="00B82242">
        <w:rPr>
          <w:vertAlign w:val="superscript"/>
        </w:rPr>
        <w:t>th</w:t>
      </w:r>
      <w:r>
        <w:t xml:space="preserve"> eligible entry in </w:t>
      </w:r>
      <w:r w:rsidR="0010115B">
        <w:t>Febr</w:t>
      </w:r>
      <w:r w:rsidR="00C81418">
        <w:t>uary</w:t>
      </w:r>
      <w:r w:rsidR="005442D4">
        <w:t xml:space="preserve"> </w:t>
      </w:r>
      <w:r>
        <w:t>201</w:t>
      </w:r>
      <w:r w:rsidR="0010115B">
        <w:t>6</w:t>
      </w:r>
      <w:r>
        <w:t xml:space="preserve">. Since its introduction in 2006, the programme has received an average of about </w:t>
      </w:r>
      <w:r w:rsidR="005442D4">
        <w:t>1</w:t>
      </w:r>
      <w:r w:rsidR="0010115B">
        <w:t>21</w:t>
      </w:r>
      <w:r>
        <w:t xml:space="preserve"> entries per month.</w:t>
      </w:r>
      <w:r w:rsidR="005442D4">
        <w:t xml:space="preserve"> The greatest number of entries in a month was in </w:t>
      </w:r>
      <w:r w:rsidR="0010115B">
        <w:t>Januar</w:t>
      </w:r>
      <w:r w:rsidR="005442D4">
        <w:t>y 201</w:t>
      </w:r>
      <w:r w:rsidR="0010115B">
        <w:t>6</w:t>
      </w:r>
      <w:r w:rsidR="005442D4">
        <w:t xml:space="preserve"> when </w:t>
      </w:r>
      <w:r w:rsidR="0010115B">
        <w:t>518</w:t>
      </w:r>
      <w:r w:rsidR="005442D4">
        <w:t xml:space="preserve"> entries were received.</w:t>
      </w:r>
    </w:p>
    <w:p w:rsidR="009418D6" w:rsidRDefault="009418D6" w:rsidP="00CB7D62">
      <w:pPr>
        <w:ind w:left="426" w:hanging="426"/>
        <w:jc w:val="both"/>
      </w:pPr>
    </w:p>
    <w:p w:rsidR="003B5C7D" w:rsidRPr="00FD5361" w:rsidRDefault="00051FEA" w:rsidP="003B5C7D">
      <w:pPr>
        <w:ind w:left="426" w:hanging="426"/>
        <w:jc w:val="both"/>
        <w:rPr>
          <w:b/>
        </w:rPr>
      </w:pPr>
      <w:r>
        <w:t>3</w:t>
      </w:r>
      <w:r w:rsidR="003B5C7D">
        <w:t>.</w:t>
      </w:r>
      <w:r w:rsidR="003B5C7D">
        <w:tab/>
      </w:r>
      <w:r w:rsidR="003B5C7D" w:rsidRPr="00FD5361">
        <w:rPr>
          <w:b/>
        </w:rPr>
        <w:t>Info</w:t>
      </w:r>
      <w:r w:rsidR="003B5C7D">
        <w:rPr>
          <w:b/>
        </w:rPr>
        <w:t>rmation about the Direct Entry P</w:t>
      </w:r>
      <w:r w:rsidR="003B5C7D" w:rsidRPr="00FD5361">
        <w:rPr>
          <w:b/>
        </w:rPr>
        <w:t>rogram</w:t>
      </w:r>
      <w:r w:rsidR="003B5C7D">
        <w:rPr>
          <w:b/>
        </w:rPr>
        <w:t>me</w:t>
      </w:r>
    </w:p>
    <w:p w:rsidR="003B5C7D" w:rsidRDefault="003B5C7D" w:rsidP="003B5C7D">
      <w:pPr>
        <w:jc w:val="both"/>
      </w:pPr>
    </w:p>
    <w:p w:rsidR="00494145" w:rsidRDefault="003B5C7D" w:rsidP="003B5C7D">
      <w:pPr>
        <w:ind w:left="426" w:hanging="426"/>
        <w:jc w:val="both"/>
      </w:pPr>
      <w:r>
        <w:tab/>
      </w:r>
      <w:r w:rsidRPr="00A03670">
        <w:t>From January to December 201</w:t>
      </w:r>
      <w:r w:rsidR="0010115B">
        <w:t>5</w:t>
      </w:r>
      <w:r w:rsidRPr="00A03670">
        <w:t xml:space="preserve">, </w:t>
      </w:r>
      <w:r w:rsidR="00C81418">
        <w:t>2</w:t>
      </w:r>
      <w:r w:rsidR="0010115B">
        <w:t>391</w:t>
      </w:r>
      <w:r w:rsidRPr="00A03670">
        <w:t xml:space="preserve"> </w:t>
      </w:r>
      <w:r>
        <w:t>entries</w:t>
      </w:r>
      <w:r w:rsidRPr="00A03670">
        <w:t xml:space="preserve"> for ICCF tournaments were registered, that is </w:t>
      </w:r>
      <w:r w:rsidR="00C81418">
        <w:t>6.</w:t>
      </w:r>
      <w:r w:rsidR="0010115B">
        <w:t>55</w:t>
      </w:r>
      <w:r w:rsidRPr="00A03670">
        <w:t xml:space="preserve"> </w:t>
      </w:r>
      <w:r>
        <w:t>entries</w:t>
      </w:r>
      <w:r w:rsidRPr="00A03670">
        <w:t xml:space="preserve"> per day</w:t>
      </w:r>
      <w:r>
        <w:t>, representing a</w:t>
      </w:r>
      <w:r w:rsidR="005442D4">
        <w:t>n</w:t>
      </w:r>
      <w:r>
        <w:t xml:space="preserve"> </w:t>
      </w:r>
      <w:r w:rsidR="005442D4">
        <w:t>in</w:t>
      </w:r>
      <w:r w:rsidRPr="00A03670">
        <w:t xml:space="preserve">crease </w:t>
      </w:r>
      <w:r w:rsidR="00051FEA">
        <w:t xml:space="preserve">of </w:t>
      </w:r>
      <w:r w:rsidR="0010115B">
        <w:t xml:space="preserve">over </w:t>
      </w:r>
      <w:r w:rsidR="00C81418">
        <w:t>5</w:t>
      </w:r>
      <w:r>
        <w:t xml:space="preserve">% </w:t>
      </w:r>
      <w:r w:rsidRPr="00A03670">
        <w:t>compared with 20</w:t>
      </w:r>
      <w:r>
        <w:t>1</w:t>
      </w:r>
      <w:r w:rsidR="0010115B">
        <w:t>4</w:t>
      </w:r>
      <w:r w:rsidRPr="00A03670">
        <w:t xml:space="preserve"> (</w:t>
      </w:r>
      <w:r w:rsidR="0010115B">
        <w:t>2273</w:t>
      </w:r>
      <w:r w:rsidRPr="00A03670">
        <w:t xml:space="preserve"> </w:t>
      </w:r>
      <w:r>
        <w:t>entries</w:t>
      </w:r>
      <w:r w:rsidRPr="00A03670">
        <w:t xml:space="preserve">, </w:t>
      </w:r>
      <w:r w:rsidR="0010115B">
        <w:t>6.23</w:t>
      </w:r>
      <w:r w:rsidRPr="00A03670">
        <w:t xml:space="preserve"> per day).</w:t>
      </w:r>
      <w:r>
        <w:t xml:space="preserve"> </w:t>
      </w:r>
      <w:r w:rsidR="001972E6">
        <w:t>This is to date a record number of entries in a year. However, f</w:t>
      </w:r>
      <w:r w:rsidRPr="001972E6">
        <w:t xml:space="preserve">rom January to </w:t>
      </w:r>
      <w:r w:rsidR="00C81418">
        <w:t>Ma</w:t>
      </w:r>
      <w:r w:rsidR="001972E6" w:rsidRPr="001972E6">
        <w:t>y</w:t>
      </w:r>
      <w:r w:rsidRPr="001972E6">
        <w:t xml:space="preserve"> 201</w:t>
      </w:r>
      <w:r w:rsidR="0010115B">
        <w:t>6</w:t>
      </w:r>
      <w:r w:rsidRPr="001972E6">
        <w:t xml:space="preserve"> a total of </w:t>
      </w:r>
      <w:r w:rsidR="0010115B">
        <w:t>1619</w:t>
      </w:r>
      <w:r w:rsidRPr="001972E6">
        <w:t xml:space="preserve"> entries were registered, that is </w:t>
      </w:r>
      <w:r w:rsidR="0010115B">
        <w:t>10</w:t>
      </w:r>
      <w:r w:rsidR="001972E6" w:rsidRPr="001972E6">
        <w:t>.</w:t>
      </w:r>
      <w:r w:rsidR="0010115B">
        <w:t>65</w:t>
      </w:r>
      <w:r w:rsidRPr="001972E6">
        <w:t xml:space="preserve"> entries per day.</w:t>
      </w:r>
      <w:r>
        <w:t xml:space="preserve"> </w:t>
      </w:r>
      <w:r w:rsidR="001972E6">
        <w:t>We are therefore well on the way to breaking the record set in 201</w:t>
      </w:r>
      <w:r w:rsidR="0010115B">
        <w:t>5</w:t>
      </w:r>
      <w:r w:rsidR="001972E6">
        <w:t>.</w:t>
      </w:r>
    </w:p>
    <w:p w:rsidR="003B5C7D" w:rsidRDefault="00051FEA" w:rsidP="003B5C7D">
      <w:pPr>
        <w:ind w:left="426" w:hanging="426"/>
        <w:jc w:val="both"/>
      </w:pPr>
      <w:r>
        <w:tab/>
      </w:r>
    </w:p>
    <w:p w:rsidR="00B0506D" w:rsidRDefault="003B5C7D" w:rsidP="00CB7D62">
      <w:pPr>
        <w:ind w:left="426" w:hanging="426"/>
        <w:jc w:val="both"/>
      </w:pPr>
      <w:r>
        <w:tab/>
      </w:r>
      <w:r w:rsidRPr="00FC5FAA">
        <w:rPr>
          <w:b/>
        </w:rPr>
        <w:t>Appendix 1</w:t>
      </w:r>
      <w:r>
        <w:t xml:space="preserve"> contains details of the entries to the varied tournaments available by Direct Entry</w:t>
      </w:r>
      <w:r w:rsidR="000F3362">
        <w:t>, and the level of activity in each tournament.</w:t>
      </w:r>
    </w:p>
    <w:p w:rsidR="003B5C7D" w:rsidRPr="00EF42AC" w:rsidRDefault="003B5C7D" w:rsidP="00CB7D62">
      <w:pPr>
        <w:ind w:left="426" w:hanging="426"/>
        <w:jc w:val="both"/>
      </w:pPr>
    </w:p>
    <w:p w:rsidR="00BE7526" w:rsidRDefault="00051FEA" w:rsidP="006A4BD7">
      <w:pPr>
        <w:ind w:left="426" w:hanging="426"/>
        <w:jc w:val="both"/>
      </w:pPr>
      <w:r>
        <w:lastRenderedPageBreak/>
        <w:t>4</w:t>
      </w:r>
      <w:r w:rsidR="00CB7D62">
        <w:t>.</w:t>
      </w:r>
      <w:r w:rsidR="00CB7D62">
        <w:tab/>
      </w:r>
      <w:r w:rsidR="006A4BD7">
        <w:rPr>
          <w:b/>
        </w:rPr>
        <w:t>Rejected entries</w:t>
      </w:r>
    </w:p>
    <w:p w:rsidR="006A4BD7" w:rsidRDefault="006A4BD7" w:rsidP="006A4BD7">
      <w:pPr>
        <w:ind w:left="426" w:hanging="426"/>
        <w:jc w:val="both"/>
      </w:pPr>
    </w:p>
    <w:p w:rsidR="006A4BD7" w:rsidRDefault="006A4BD7" w:rsidP="006A4BD7">
      <w:pPr>
        <w:ind w:left="426" w:hanging="426"/>
        <w:jc w:val="both"/>
      </w:pPr>
      <w:r>
        <w:tab/>
      </w:r>
      <w:r w:rsidR="00E876FC">
        <w:t>Unfortunat</w:t>
      </w:r>
      <w:r w:rsidR="007E00FF">
        <w:t>e</w:t>
      </w:r>
      <w:r w:rsidR="00E876FC">
        <w:t>ly, there are occasions when the Direct Entry Office has to reject entries</w:t>
      </w:r>
      <w:r w:rsidR="007E00FF">
        <w:t>, and this can occur for a variety of reasons. Whilst a small number of rejections can be expected, 201</w:t>
      </w:r>
      <w:r w:rsidR="0010115B">
        <w:t>5</w:t>
      </w:r>
      <w:r w:rsidR="007E00FF">
        <w:t xml:space="preserve"> </w:t>
      </w:r>
      <w:r w:rsidR="00C81418">
        <w:t>saw</w:t>
      </w:r>
      <w:r w:rsidR="007E00FF">
        <w:t xml:space="preserve"> a very large number of rejections, some </w:t>
      </w:r>
      <w:r w:rsidR="0010115B">
        <w:t>4</w:t>
      </w:r>
      <w:r w:rsidR="007C4B48">
        <w:t>6</w:t>
      </w:r>
      <w:r w:rsidR="007E00FF">
        <w:t xml:space="preserve"> in total</w:t>
      </w:r>
      <w:r w:rsidR="003C50CC">
        <w:t>, which is too many</w:t>
      </w:r>
      <w:r w:rsidR="007E00FF">
        <w:t xml:space="preserve">. </w:t>
      </w:r>
      <w:r w:rsidR="006F3266">
        <w:rPr>
          <w:b/>
        </w:rPr>
        <w:t xml:space="preserve">Appendix </w:t>
      </w:r>
      <w:r w:rsidR="006F3266" w:rsidRPr="006F3266">
        <w:t>2</w:t>
      </w:r>
      <w:r w:rsidR="006F3266">
        <w:t xml:space="preserve"> contains details of t</w:t>
      </w:r>
      <w:r w:rsidR="007E00FF" w:rsidRPr="006F3266">
        <w:t>hese</w:t>
      </w:r>
      <w:r w:rsidR="006F3266">
        <w:t xml:space="preserve"> rejections.</w:t>
      </w:r>
    </w:p>
    <w:p w:rsidR="007E00FF" w:rsidRPr="007E00FF" w:rsidRDefault="007E00FF" w:rsidP="007E00FF">
      <w:pPr>
        <w:ind w:left="426" w:hanging="426"/>
        <w:jc w:val="both"/>
      </w:pPr>
      <w:r>
        <w:tab/>
      </w:r>
    </w:p>
    <w:p w:rsidR="007E00FF" w:rsidRPr="006A4BD7" w:rsidRDefault="006F3266" w:rsidP="006F3266">
      <w:pPr>
        <w:ind w:left="426" w:hanging="426"/>
        <w:jc w:val="both"/>
      </w:pPr>
      <w:r>
        <w:tab/>
        <w:t xml:space="preserve">Delegates are kindly requested to remind those players within their Federation of their need to be qualified to enter the event of their choice. </w:t>
      </w:r>
      <w:r w:rsidR="00061EB4">
        <w:t xml:space="preserve">The qualification criteria for the various events appear on the webserver. </w:t>
      </w:r>
      <w:r>
        <w:t>It would save the players</w:t>
      </w:r>
      <w:r w:rsidR="007B2832">
        <w:t>’</w:t>
      </w:r>
      <w:r>
        <w:t xml:space="preserve"> disappointment and the Direct Entry Office a lot of work if the number of rejections could be dramatically reduced.</w:t>
      </w:r>
      <w:r w:rsidR="0010115B">
        <w:t xml:space="preserve"> Thank you for your cooperation.</w:t>
      </w:r>
    </w:p>
    <w:p w:rsidR="00FD325D" w:rsidRDefault="00FD325D" w:rsidP="00CB7D62">
      <w:pPr>
        <w:ind w:left="426" w:hanging="426"/>
        <w:jc w:val="both"/>
      </w:pPr>
    </w:p>
    <w:p w:rsidR="006A4BD7" w:rsidRDefault="00051FEA" w:rsidP="006A4BD7">
      <w:pPr>
        <w:ind w:left="426" w:hanging="426"/>
        <w:jc w:val="both"/>
        <w:rPr>
          <w:b/>
        </w:rPr>
      </w:pPr>
      <w:r>
        <w:t>5</w:t>
      </w:r>
      <w:r w:rsidR="00FD325D">
        <w:t>.</w:t>
      </w:r>
      <w:r w:rsidR="00FD325D">
        <w:tab/>
      </w:r>
      <w:r w:rsidR="006A4BD7" w:rsidRPr="00FD5361">
        <w:rPr>
          <w:b/>
        </w:rPr>
        <w:t>Direct Entry 5th Webserver Anniversary</w:t>
      </w:r>
      <w:r w:rsidR="006A4BD7">
        <w:rPr>
          <w:b/>
        </w:rPr>
        <w:t xml:space="preserve"> Tournament</w:t>
      </w:r>
    </w:p>
    <w:p w:rsidR="006A4BD7" w:rsidRDefault="006A4BD7" w:rsidP="006A4BD7">
      <w:pPr>
        <w:ind w:left="426" w:hanging="426"/>
        <w:jc w:val="both"/>
      </w:pPr>
    </w:p>
    <w:p w:rsidR="00584AE9" w:rsidRDefault="006A4BD7" w:rsidP="006A4BD7">
      <w:pPr>
        <w:ind w:left="426" w:hanging="426"/>
        <w:jc w:val="both"/>
      </w:pPr>
      <w:r>
        <w:tab/>
        <w:t>To celebrate the fifth anniversary of the Direct Entry Programme, a tournament was organized by Jean-Christophe Chazalette (FRA).</w:t>
      </w:r>
      <w:r w:rsidR="001972E6">
        <w:t xml:space="preserve"> </w:t>
      </w:r>
      <w:r w:rsidR="00584AE9">
        <w:t>Play is now complete in the final and the winners are:</w:t>
      </w:r>
    </w:p>
    <w:p w:rsidR="00584AE9" w:rsidRDefault="00584AE9" w:rsidP="006A4BD7">
      <w:pPr>
        <w:ind w:left="426" w:hanging="426"/>
        <w:jc w:val="both"/>
      </w:pPr>
    </w:p>
    <w:p w:rsidR="00584AE9" w:rsidRDefault="00584AE9" w:rsidP="00584AE9">
      <w:pPr>
        <w:spacing w:line="225" w:lineRule="atLeast"/>
        <w:jc w:val="both"/>
        <w:rPr>
          <w:rFonts w:ascii="Verdana" w:hAnsi="Verdana"/>
          <w:color w:val="1D3C50"/>
          <w:sz w:val="18"/>
          <w:szCs w:val="18"/>
        </w:rPr>
      </w:pPr>
      <w:r>
        <w:tab/>
        <w:t>1</w:t>
      </w:r>
      <w:r w:rsidRPr="00D43830">
        <w:rPr>
          <w:vertAlign w:val="superscript"/>
        </w:rPr>
        <w:t>st</w:t>
      </w:r>
      <w:r>
        <w:t xml:space="preserve"> prize:</w:t>
      </w:r>
      <w:r>
        <w:tab/>
      </w:r>
      <w:r>
        <w:tab/>
        <w:t xml:space="preserve">SIM </w:t>
      </w:r>
      <w:r w:rsidRPr="00584AE9">
        <w:rPr>
          <w:szCs w:val="18"/>
        </w:rPr>
        <w:t>Pessoa, Francisco Azevedo</w:t>
      </w:r>
    </w:p>
    <w:p w:rsidR="00584AE9" w:rsidRDefault="00584AE9" w:rsidP="00584AE9">
      <w:pPr>
        <w:ind w:left="426" w:hanging="426"/>
        <w:jc w:val="both"/>
      </w:pPr>
    </w:p>
    <w:p w:rsidR="00584AE9" w:rsidRDefault="00584AE9" w:rsidP="00584AE9">
      <w:pPr>
        <w:spacing w:line="225" w:lineRule="atLeast"/>
        <w:jc w:val="both"/>
        <w:rPr>
          <w:rFonts w:ascii="Verdana" w:hAnsi="Verdana"/>
          <w:color w:val="1D3C50"/>
          <w:sz w:val="18"/>
          <w:szCs w:val="18"/>
        </w:rPr>
      </w:pPr>
      <w:r>
        <w:tab/>
        <w:t>2</w:t>
      </w:r>
      <w:r w:rsidRPr="00D43830">
        <w:rPr>
          <w:vertAlign w:val="superscript"/>
        </w:rPr>
        <w:t>nd</w:t>
      </w:r>
      <w:r>
        <w:t xml:space="preserve"> prize:</w:t>
      </w:r>
      <w:r>
        <w:tab/>
      </w:r>
      <w:r>
        <w:tab/>
        <w:t xml:space="preserve">IM </w:t>
      </w:r>
      <w:r w:rsidRPr="00584AE9">
        <w:rPr>
          <w:szCs w:val="18"/>
        </w:rPr>
        <w:t>Terekhov, Andrey Andreevich</w:t>
      </w:r>
    </w:p>
    <w:p w:rsidR="00584AE9" w:rsidRDefault="00584AE9" w:rsidP="00584AE9">
      <w:pPr>
        <w:ind w:left="426" w:hanging="426"/>
        <w:jc w:val="both"/>
      </w:pPr>
    </w:p>
    <w:p w:rsidR="00584AE9" w:rsidRPr="00584AE9" w:rsidRDefault="00584AE9" w:rsidP="00584AE9">
      <w:pPr>
        <w:spacing w:line="225" w:lineRule="atLeast"/>
        <w:jc w:val="both"/>
        <w:rPr>
          <w:szCs w:val="18"/>
        </w:rPr>
      </w:pPr>
      <w:r>
        <w:tab/>
        <w:t>3</w:t>
      </w:r>
      <w:r w:rsidRPr="00D43830">
        <w:rPr>
          <w:vertAlign w:val="superscript"/>
        </w:rPr>
        <w:t>rd</w:t>
      </w:r>
      <w:r>
        <w:t xml:space="preserve"> prize:</w:t>
      </w:r>
      <w:r>
        <w:tab/>
      </w:r>
      <w:r>
        <w:tab/>
        <w:t xml:space="preserve">GM </w:t>
      </w:r>
      <w:r w:rsidRPr="00584AE9">
        <w:rPr>
          <w:szCs w:val="18"/>
        </w:rPr>
        <w:t>Noble, Mark F.</w:t>
      </w:r>
    </w:p>
    <w:p w:rsidR="00584AE9" w:rsidRDefault="00584AE9" w:rsidP="00584AE9">
      <w:pPr>
        <w:ind w:left="426" w:hanging="426"/>
        <w:jc w:val="both"/>
      </w:pPr>
    </w:p>
    <w:p w:rsidR="00584AE9" w:rsidRDefault="00584AE9" w:rsidP="006A4BD7">
      <w:pPr>
        <w:ind w:left="426" w:hanging="426"/>
        <w:jc w:val="both"/>
      </w:pPr>
      <w:r>
        <w:tab/>
        <w:t xml:space="preserve">The crosstable for the final may be found at </w:t>
      </w:r>
      <w:hyperlink r:id="rId9" w:history="1">
        <w:r w:rsidRPr="00365D68">
          <w:rPr>
            <w:rStyle w:val="Hyperlink"/>
          </w:rPr>
          <w:t>https://www.iccf.com/event?id=43282</w:t>
        </w:r>
      </w:hyperlink>
      <w:r>
        <w:t xml:space="preserve"> .</w:t>
      </w:r>
    </w:p>
    <w:p w:rsidR="00D43830" w:rsidRDefault="00D43830" w:rsidP="006A4BD7">
      <w:pPr>
        <w:ind w:left="426" w:hanging="426"/>
        <w:jc w:val="both"/>
      </w:pPr>
    </w:p>
    <w:p w:rsidR="00797F1E" w:rsidRDefault="00797F1E" w:rsidP="00F41E23">
      <w:pPr>
        <w:ind w:left="426" w:hanging="426"/>
        <w:jc w:val="both"/>
      </w:pPr>
      <w:r>
        <w:t>6.</w:t>
      </w:r>
      <w:r>
        <w:tab/>
      </w:r>
      <w:r w:rsidRPr="00FD5361">
        <w:rPr>
          <w:b/>
        </w:rPr>
        <w:t xml:space="preserve">Direct Entry </w:t>
      </w:r>
      <w:r>
        <w:rPr>
          <w:b/>
        </w:rPr>
        <w:t>10</w:t>
      </w:r>
      <w:r w:rsidRPr="00FD5361">
        <w:rPr>
          <w:b/>
        </w:rPr>
        <w:t>th Webserver Anniversary</w:t>
      </w:r>
      <w:r>
        <w:rPr>
          <w:b/>
        </w:rPr>
        <w:t xml:space="preserve"> Tournament</w:t>
      </w:r>
    </w:p>
    <w:p w:rsidR="00797F1E" w:rsidRDefault="00797F1E" w:rsidP="00F41E23">
      <w:pPr>
        <w:ind w:left="426" w:hanging="426"/>
        <w:jc w:val="both"/>
      </w:pPr>
    </w:p>
    <w:p w:rsidR="00797F1E" w:rsidRDefault="00797F1E" w:rsidP="00F41E23">
      <w:pPr>
        <w:ind w:left="426" w:hanging="426"/>
        <w:jc w:val="both"/>
      </w:pPr>
      <w:r>
        <w:tab/>
      </w:r>
      <w:r w:rsidR="00584AE9">
        <w:t>To celebrate the tenth anniversary of the Direct Entry Programme, a</w:t>
      </w:r>
      <w:r>
        <w:t xml:space="preserve"> tournament </w:t>
      </w:r>
      <w:r w:rsidR="00584AE9">
        <w:t>has been organised by Ian M Pheby (ENG).</w:t>
      </w:r>
      <w:r>
        <w:t xml:space="preserve"> </w:t>
      </w:r>
      <w:r w:rsidR="00584AE9">
        <w:t>The tournament attracted a total of 891 entries, and</w:t>
      </w:r>
      <w:r w:rsidR="00E34C14">
        <w:t xml:space="preserve"> </w:t>
      </w:r>
      <w:r w:rsidR="00584AE9">
        <w:t>81</w:t>
      </w:r>
      <w:r w:rsidR="00E34C14">
        <w:t xml:space="preserve"> preliminary groups </w:t>
      </w:r>
      <w:r w:rsidR="00584AE9">
        <w:t xml:space="preserve">started play </w:t>
      </w:r>
      <w:r w:rsidR="00E34C14">
        <w:t>on 5</w:t>
      </w:r>
      <w:r w:rsidR="00E34C14" w:rsidRPr="00E34C14">
        <w:rPr>
          <w:vertAlign w:val="superscript"/>
        </w:rPr>
        <w:t>th</w:t>
      </w:r>
      <w:r w:rsidR="00E34C14">
        <w:t xml:space="preserve"> April 2016, the 10</w:t>
      </w:r>
      <w:r w:rsidR="00E34C14" w:rsidRPr="00E34C14">
        <w:rPr>
          <w:vertAlign w:val="superscript"/>
        </w:rPr>
        <w:t>th</w:t>
      </w:r>
      <w:r w:rsidR="00E34C14">
        <w:t xml:space="preserve"> anniversary</w:t>
      </w:r>
      <w:r w:rsidR="00F13751">
        <w:t xml:space="preserve"> of the Direct Entry Programme</w:t>
      </w:r>
      <w:r w:rsidR="00E34C14">
        <w:t>.</w:t>
      </w:r>
      <w:r w:rsidR="00584AE9">
        <w:t xml:space="preserve"> </w:t>
      </w:r>
      <w:r w:rsidR="00584AE9" w:rsidRPr="00584AE9">
        <w:t>Adjudication will take place if games are unfinished on 20th November 2017.</w:t>
      </w:r>
      <w:r w:rsidR="00BC0CAB">
        <w:t xml:space="preserve"> The semi-final stage will commence as soon as possible after that date.</w:t>
      </w:r>
      <w:r w:rsidR="00C4768D">
        <w:t xml:space="preserve"> The 891 entries consisted of 683 players from 52 Federations, and entries were received from 6 GM, 21 SIM, 39 IM, and 1 LIM.</w:t>
      </w:r>
    </w:p>
    <w:p w:rsidR="00BC0CAB" w:rsidRDefault="00BC0CAB" w:rsidP="00F41E23">
      <w:pPr>
        <w:ind w:left="426" w:hanging="426"/>
        <w:jc w:val="both"/>
      </w:pPr>
    </w:p>
    <w:p w:rsidR="00BC0CAB" w:rsidRDefault="00BC0CAB" w:rsidP="00F41E23">
      <w:pPr>
        <w:ind w:left="426" w:hanging="426"/>
        <w:jc w:val="both"/>
      </w:pPr>
      <w:r>
        <w:tab/>
      </w:r>
      <w:r w:rsidRPr="00BC0CAB">
        <w:t>ChessBase has kindly agreed to sponsor DE10A, and the winner of each Preliminary Group will receive a prize of a 25 Euro ChessBase voucher. </w:t>
      </w:r>
    </w:p>
    <w:p w:rsidR="00DB0E63" w:rsidRDefault="00DB0E63" w:rsidP="00F41E23">
      <w:pPr>
        <w:ind w:left="426" w:hanging="426"/>
        <w:jc w:val="both"/>
      </w:pPr>
    </w:p>
    <w:p w:rsidR="00DB0E63" w:rsidRDefault="00DB0E63" w:rsidP="00F41E23">
      <w:pPr>
        <w:ind w:left="426" w:hanging="426"/>
        <w:jc w:val="both"/>
      </w:pPr>
      <w:r>
        <w:tab/>
        <w:t xml:space="preserve">The preliminary groups are being controlled by </w:t>
      </w:r>
      <w:r w:rsidR="00536E60">
        <w:t>thirte</w:t>
      </w:r>
      <w:r>
        <w:t>en TDs as follows:</w:t>
      </w:r>
    </w:p>
    <w:p w:rsidR="00DB0E63" w:rsidRDefault="00DB0E63" w:rsidP="00F41E23">
      <w:pPr>
        <w:ind w:left="426" w:hanging="426"/>
        <w:jc w:val="both"/>
      </w:pPr>
    </w:p>
    <w:p w:rsidR="00DB0E63" w:rsidRPr="00C05EF2" w:rsidRDefault="00DB0E63" w:rsidP="00DB0E63">
      <w:pPr>
        <w:ind w:left="426" w:hanging="426"/>
        <w:jc w:val="both"/>
        <w:rPr>
          <w:b/>
        </w:rPr>
      </w:pPr>
      <w:r>
        <w:tab/>
      </w:r>
      <w:r w:rsidR="00C05EF2">
        <w:tab/>
      </w:r>
      <w:r w:rsidR="00C05EF2">
        <w:tab/>
      </w:r>
      <w:r w:rsidR="00C05EF2">
        <w:tab/>
      </w:r>
      <w:r w:rsidR="00C05EF2">
        <w:tab/>
      </w:r>
      <w:r w:rsidR="00536E60" w:rsidRPr="00C05EF2">
        <w:rPr>
          <w:b/>
        </w:rPr>
        <w:t>Akrill, Richard (</w:t>
      </w:r>
      <w:r w:rsidRPr="00C05EF2">
        <w:rPr>
          <w:b/>
        </w:rPr>
        <w:t>ENG</w:t>
      </w:r>
      <w:r w:rsidR="00536E60"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>Dearnley, Andrew SIM</w:t>
      </w:r>
      <w:r w:rsidRPr="00C05EF2">
        <w:rPr>
          <w:b/>
        </w:rPr>
        <w:t>, IA (</w:t>
      </w:r>
      <w:r w:rsidR="00DB0E63" w:rsidRPr="00C05EF2">
        <w:rPr>
          <w:b/>
        </w:rPr>
        <w:t>ENG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>Guevara i Pijoan, Josep</w:t>
      </w:r>
      <w:r w:rsidRPr="00C05EF2">
        <w:rPr>
          <w:b/>
        </w:rPr>
        <w:t xml:space="preserve"> (</w:t>
      </w:r>
      <w:r w:rsidR="00DB0E63" w:rsidRPr="00C05EF2">
        <w:rPr>
          <w:b/>
        </w:rPr>
        <w:t>ESP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>Halliwell, Toni</w:t>
      </w:r>
      <w:r w:rsidRPr="00C05EF2">
        <w:rPr>
          <w:b/>
        </w:rPr>
        <w:t xml:space="preserve"> </w:t>
      </w:r>
      <w:r w:rsidR="00DB0E63" w:rsidRPr="00C05EF2">
        <w:rPr>
          <w:b/>
        </w:rPr>
        <w:t>LGM</w:t>
      </w:r>
      <w:r w:rsidRPr="00C05EF2">
        <w:rPr>
          <w:b/>
        </w:rPr>
        <w:t xml:space="preserve"> (</w:t>
      </w:r>
      <w:r w:rsidR="00DB0E63" w:rsidRPr="00C05EF2">
        <w:rPr>
          <w:b/>
        </w:rPr>
        <w:t>ENG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Pr="00C05EF2">
        <w:rPr>
          <w:b/>
        </w:rPr>
        <w:t>Huguet Reina, Carlos (</w:t>
      </w:r>
      <w:r w:rsidR="00DB0E63" w:rsidRPr="00C05EF2">
        <w:rPr>
          <w:b/>
        </w:rPr>
        <w:t>ESP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 xml:space="preserve">Kracht, Jörg </w:t>
      </w:r>
      <w:r w:rsidRPr="00C05EF2">
        <w:rPr>
          <w:b/>
        </w:rPr>
        <w:t>IM, IA</w:t>
      </w:r>
      <w:r w:rsidR="00A7205A" w:rsidRPr="00C05EF2">
        <w:rPr>
          <w:b/>
        </w:rPr>
        <w:t xml:space="preserve"> </w:t>
      </w:r>
      <w:r w:rsidRPr="00C05EF2">
        <w:rPr>
          <w:b/>
        </w:rPr>
        <w:t>(</w:t>
      </w:r>
      <w:r w:rsidR="00DB0E63" w:rsidRPr="00C05EF2">
        <w:rPr>
          <w:b/>
        </w:rPr>
        <w:t>GER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>Krzyżanowski, Dr. Wojciech</w:t>
      </w:r>
      <w:r w:rsidRPr="00C05EF2">
        <w:rPr>
          <w:b/>
        </w:rPr>
        <w:t xml:space="preserve"> </w:t>
      </w:r>
      <w:r w:rsidR="00DB0E63" w:rsidRPr="00C05EF2">
        <w:rPr>
          <w:b/>
        </w:rPr>
        <w:t>SIM</w:t>
      </w:r>
      <w:r w:rsidRPr="00C05EF2">
        <w:rPr>
          <w:b/>
        </w:rPr>
        <w:t>, IA (</w:t>
      </w:r>
      <w:r w:rsidR="00DB0E63" w:rsidRPr="00C05EF2">
        <w:rPr>
          <w:b/>
        </w:rPr>
        <w:t>POL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 xml:space="preserve">Maylott, Peter S. </w:t>
      </w:r>
      <w:r w:rsidRPr="00C05EF2">
        <w:rPr>
          <w:b/>
        </w:rPr>
        <w:t>(</w:t>
      </w:r>
      <w:r w:rsidR="00DB0E63" w:rsidRPr="00C05EF2">
        <w:rPr>
          <w:b/>
        </w:rPr>
        <w:t>AUS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lastRenderedPageBreak/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Pr="00C05EF2">
        <w:rPr>
          <w:b/>
        </w:rPr>
        <w:t xml:space="preserve">Pheby, Ian M. </w:t>
      </w:r>
      <w:r w:rsidR="00DB0E63" w:rsidRPr="00C05EF2">
        <w:rPr>
          <w:b/>
        </w:rPr>
        <w:t>SIM</w:t>
      </w:r>
      <w:r w:rsidRPr="00C05EF2">
        <w:rPr>
          <w:b/>
        </w:rPr>
        <w:t>, IA (</w:t>
      </w:r>
      <w:r w:rsidR="00DB0E63" w:rsidRPr="00C05EF2">
        <w:rPr>
          <w:b/>
        </w:rPr>
        <w:t>ENG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 xml:space="preserve">Relyea, Alexander </w:t>
      </w:r>
      <w:r w:rsidRPr="00C05EF2">
        <w:rPr>
          <w:b/>
        </w:rPr>
        <w:t>(</w:t>
      </w:r>
      <w:r w:rsidR="00DB0E63" w:rsidRPr="00C05EF2">
        <w:rPr>
          <w:b/>
        </w:rPr>
        <w:t>USA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>Sherwood, Russell</w:t>
      </w:r>
      <w:r w:rsidRPr="00C05EF2">
        <w:rPr>
          <w:b/>
        </w:rPr>
        <w:t>, IA (</w:t>
      </w:r>
      <w:r w:rsidR="00DB0E63" w:rsidRPr="00C05EF2">
        <w:rPr>
          <w:b/>
        </w:rPr>
        <w:t>WLS</w:t>
      </w:r>
      <w:r w:rsidRPr="00C05EF2">
        <w:rPr>
          <w:b/>
        </w:rPr>
        <w:t>)</w:t>
      </w:r>
    </w:p>
    <w:p w:rsidR="00DB0E63" w:rsidRPr="00C05EF2" w:rsidRDefault="00536E60" w:rsidP="00DB0E63">
      <w:pPr>
        <w:ind w:left="426" w:hanging="426"/>
        <w:jc w:val="both"/>
        <w:rPr>
          <w:b/>
        </w:rPr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Pr="00C05EF2">
        <w:rPr>
          <w:b/>
        </w:rPr>
        <w:t>Wood, Ben A. (</w:t>
      </w:r>
      <w:r w:rsidR="00DB0E63" w:rsidRPr="00C05EF2">
        <w:rPr>
          <w:b/>
        </w:rPr>
        <w:t>ENG</w:t>
      </w:r>
      <w:r w:rsidRPr="00C05EF2">
        <w:rPr>
          <w:b/>
        </w:rPr>
        <w:t>)</w:t>
      </w:r>
    </w:p>
    <w:p w:rsidR="00DB0E63" w:rsidRPr="00797F1E" w:rsidRDefault="00536E60" w:rsidP="00DB0E63">
      <w:pPr>
        <w:ind w:left="426" w:hanging="426"/>
        <w:jc w:val="both"/>
      </w:pPr>
      <w:r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C05EF2" w:rsidRPr="00C05EF2">
        <w:rPr>
          <w:b/>
        </w:rPr>
        <w:tab/>
      </w:r>
      <w:r w:rsidR="00DB0E63" w:rsidRPr="00C05EF2">
        <w:rPr>
          <w:b/>
        </w:rPr>
        <w:t>Woodhouse, Stephen</w:t>
      </w:r>
      <w:r w:rsidRPr="00C05EF2">
        <w:rPr>
          <w:b/>
        </w:rPr>
        <w:t xml:space="preserve"> (</w:t>
      </w:r>
      <w:r w:rsidR="00DB0E63" w:rsidRPr="00C05EF2">
        <w:rPr>
          <w:b/>
        </w:rPr>
        <w:t>ENG</w:t>
      </w:r>
      <w:r w:rsidRPr="00C05EF2">
        <w:rPr>
          <w:b/>
        </w:rPr>
        <w:t>)</w:t>
      </w:r>
    </w:p>
    <w:p w:rsidR="00F41E23" w:rsidRDefault="00F41E23" w:rsidP="00F41E23">
      <w:pPr>
        <w:ind w:left="426" w:hanging="426"/>
        <w:jc w:val="both"/>
      </w:pPr>
    </w:p>
    <w:p w:rsidR="003B5C7D" w:rsidRDefault="00797F1E" w:rsidP="00E34C14">
      <w:pPr>
        <w:ind w:left="426" w:hanging="426"/>
        <w:jc w:val="both"/>
      </w:pPr>
      <w:r>
        <w:t>7</w:t>
      </w:r>
      <w:r w:rsidR="003B5C7D">
        <w:t>.</w:t>
      </w:r>
      <w:r w:rsidR="003B5C7D">
        <w:tab/>
      </w:r>
      <w:r w:rsidR="003B5C7D">
        <w:rPr>
          <w:b/>
        </w:rPr>
        <w:t>Appreciation</w:t>
      </w:r>
    </w:p>
    <w:p w:rsidR="003B5C7D" w:rsidRDefault="003B5C7D" w:rsidP="00CB7D62">
      <w:pPr>
        <w:ind w:left="426" w:hanging="426"/>
        <w:jc w:val="both"/>
      </w:pPr>
    </w:p>
    <w:p w:rsidR="00155989" w:rsidRDefault="003B5C7D" w:rsidP="00CB7D62">
      <w:pPr>
        <w:ind w:left="426" w:hanging="426"/>
        <w:jc w:val="both"/>
      </w:pPr>
      <w:r>
        <w:tab/>
      </w:r>
      <w:r w:rsidR="00155989">
        <w:t>I wish to thank:</w:t>
      </w:r>
    </w:p>
    <w:p w:rsidR="00155989" w:rsidRDefault="00155989" w:rsidP="00CB7D62">
      <w:pPr>
        <w:ind w:left="426" w:hanging="426"/>
        <w:jc w:val="both"/>
      </w:pPr>
    </w:p>
    <w:p w:rsidR="003B5C7D" w:rsidRDefault="00155989" w:rsidP="00155989">
      <w:pPr>
        <w:numPr>
          <w:ilvl w:val="0"/>
          <w:numId w:val="14"/>
        </w:numPr>
        <w:ind w:hanging="720"/>
        <w:jc w:val="both"/>
      </w:pPr>
      <w:r>
        <w:t>Jean-Christophe Chazalette (FRA) for his organization of DE5A.</w:t>
      </w:r>
    </w:p>
    <w:p w:rsidR="00155989" w:rsidRDefault="00155989" w:rsidP="00061EB4">
      <w:pPr>
        <w:numPr>
          <w:ilvl w:val="0"/>
          <w:numId w:val="14"/>
        </w:numPr>
        <w:ind w:left="709" w:hanging="283"/>
        <w:jc w:val="both"/>
      </w:pPr>
      <w:r>
        <w:t xml:space="preserve">All Tournament Organisers for their </w:t>
      </w:r>
      <w:r w:rsidR="00B40363">
        <w:t>continued support</w:t>
      </w:r>
      <w:r w:rsidR="00061EB4">
        <w:t xml:space="preserve"> of the Direct Entry </w:t>
      </w:r>
      <w:r w:rsidR="00A462F6">
        <w:t xml:space="preserve">Office and the </w:t>
      </w:r>
      <w:r w:rsidR="00061EB4">
        <w:t>Programme</w:t>
      </w:r>
      <w:r w:rsidR="00B40363">
        <w:t>.</w:t>
      </w:r>
    </w:p>
    <w:p w:rsidR="00155989" w:rsidRDefault="00155989" w:rsidP="00155989">
      <w:pPr>
        <w:numPr>
          <w:ilvl w:val="0"/>
          <w:numId w:val="14"/>
        </w:numPr>
        <w:ind w:left="709" w:hanging="283"/>
        <w:jc w:val="both"/>
      </w:pPr>
      <w:r>
        <w:t>All National Federations with whom the Direct Entry Office has had contact for their cooperation.</w:t>
      </w:r>
    </w:p>
    <w:p w:rsidR="00BC0CAB" w:rsidRDefault="00BC0CAB" w:rsidP="00155989">
      <w:pPr>
        <w:numPr>
          <w:ilvl w:val="0"/>
          <w:numId w:val="14"/>
        </w:numPr>
        <w:ind w:left="709" w:hanging="283"/>
        <w:jc w:val="both"/>
      </w:pPr>
      <w:r>
        <w:t>Andrew Dearnley (ENG) for arranging the sponsorship of</w:t>
      </w:r>
      <w:r w:rsidR="00536E60">
        <w:t xml:space="preserve"> </w:t>
      </w:r>
      <w:r>
        <w:t xml:space="preserve"> DE10A, and for presenting this report to Congress on my behalf.</w:t>
      </w:r>
    </w:p>
    <w:p w:rsidR="00BC0CAB" w:rsidRDefault="00BC0CAB" w:rsidP="00155989">
      <w:pPr>
        <w:numPr>
          <w:ilvl w:val="0"/>
          <w:numId w:val="14"/>
        </w:numPr>
        <w:ind w:left="709" w:hanging="283"/>
        <w:jc w:val="both"/>
      </w:pPr>
      <w:r>
        <w:t>ChessBase for their sponsorship of DE10A.</w:t>
      </w:r>
    </w:p>
    <w:p w:rsidR="00536E60" w:rsidRPr="003B5C7D" w:rsidRDefault="00536E60" w:rsidP="00155989">
      <w:pPr>
        <w:numPr>
          <w:ilvl w:val="0"/>
          <w:numId w:val="14"/>
        </w:numPr>
        <w:ind w:left="709" w:hanging="283"/>
        <w:jc w:val="both"/>
      </w:pPr>
      <w:r>
        <w:t>The TDs for their work on DE10A.</w:t>
      </w:r>
    </w:p>
    <w:p w:rsidR="00C61030" w:rsidRDefault="00C61030" w:rsidP="00A03670">
      <w:pPr>
        <w:jc w:val="both"/>
      </w:pPr>
    </w:p>
    <w:p w:rsidR="00AC5128" w:rsidRDefault="003B5C7D" w:rsidP="00AC5128">
      <w:pPr>
        <w:jc w:val="center"/>
      </w:pPr>
      <w:r>
        <w:t>----------------------------</w:t>
      </w:r>
    </w:p>
    <w:p w:rsidR="00AC5128" w:rsidRDefault="00AC5128" w:rsidP="00917F2A">
      <w:pPr>
        <w:jc w:val="both"/>
      </w:pPr>
    </w:p>
    <w:p w:rsidR="00B82242" w:rsidRDefault="00A83071" w:rsidP="00AC5128">
      <w:pPr>
        <w:jc w:val="both"/>
      </w:pPr>
      <w:r>
        <w:t xml:space="preserve">It has been </w:t>
      </w:r>
      <w:r w:rsidR="00FD0292">
        <w:t xml:space="preserve">and continues to be </w:t>
      </w:r>
      <w:r>
        <w:t xml:space="preserve">an honour to serve the ICCF </w:t>
      </w:r>
      <w:r w:rsidR="00B0506D">
        <w:t>as Direct Entry Commissioner,</w:t>
      </w:r>
      <w:r>
        <w:t xml:space="preserve"> and I hope </w:t>
      </w:r>
      <w:r w:rsidR="00B0506D">
        <w:t xml:space="preserve">to continue to serve </w:t>
      </w:r>
      <w:r>
        <w:t xml:space="preserve">the ICCF </w:t>
      </w:r>
      <w:r w:rsidR="003B5C7D">
        <w:t>for many years as your Direct Entry Commissioner</w:t>
      </w:r>
      <w:r>
        <w:t>.</w:t>
      </w:r>
    </w:p>
    <w:p w:rsidR="003B5C7D" w:rsidRDefault="003B5C7D" w:rsidP="00AC5128">
      <w:pPr>
        <w:jc w:val="both"/>
      </w:pPr>
    </w:p>
    <w:p w:rsidR="00A462F6" w:rsidRDefault="00A462F6" w:rsidP="00AC5128">
      <w:pPr>
        <w:jc w:val="both"/>
      </w:pPr>
    </w:p>
    <w:p w:rsidR="003B5C7D" w:rsidRPr="003B5C7D" w:rsidRDefault="003B5C7D" w:rsidP="00AC5128">
      <w:pPr>
        <w:jc w:val="both"/>
        <w:rPr>
          <w:b/>
        </w:rPr>
      </w:pPr>
      <w:r w:rsidRPr="003B5C7D">
        <w:rPr>
          <w:b/>
        </w:rPr>
        <w:t>Ian M Pheby</w:t>
      </w:r>
    </w:p>
    <w:p w:rsidR="003B5C7D" w:rsidRDefault="003B5C7D" w:rsidP="00AC5128">
      <w:pPr>
        <w:jc w:val="both"/>
        <w:rPr>
          <w:b/>
        </w:rPr>
      </w:pPr>
      <w:r w:rsidRPr="003B5C7D">
        <w:rPr>
          <w:b/>
        </w:rPr>
        <w:t>Direct Entry Commissioner</w:t>
      </w:r>
    </w:p>
    <w:p w:rsidR="00D77C10" w:rsidRDefault="00D77C10" w:rsidP="00AC5128">
      <w:pPr>
        <w:jc w:val="both"/>
        <w:rPr>
          <w:b/>
        </w:rPr>
      </w:pPr>
    </w:p>
    <w:p w:rsidR="00D77C10" w:rsidRDefault="00D77C10" w:rsidP="00AC5128">
      <w:pPr>
        <w:jc w:val="both"/>
        <w:rPr>
          <w:b/>
        </w:rPr>
      </w:pPr>
    </w:p>
    <w:p w:rsidR="00D77C10" w:rsidRDefault="00D77C10" w:rsidP="00AC5128">
      <w:pPr>
        <w:jc w:val="both"/>
        <w:rPr>
          <w:b/>
        </w:rPr>
      </w:pPr>
    </w:p>
    <w:p w:rsidR="00061EB4" w:rsidRPr="00051FEA" w:rsidRDefault="00061EB4" w:rsidP="00061EB4">
      <w:pPr>
        <w:jc w:val="center"/>
      </w:pPr>
      <w:r>
        <w:t>-------0-------</w:t>
      </w: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D77C10" w:rsidRDefault="00D77C10" w:rsidP="00AC5128">
      <w:pPr>
        <w:jc w:val="both"/>
        <w:rPr>
          <w:b/>
          <w:sz w:val="28"/>
        </w:rPr>
      </w:pPr>
    </w:p>
    <w:p w:rsidR="003B5C7D" w:rsidRDefault="003B5C7D" w:rsidP="00AC5128">
      <w:pPr>
        <w:jc w:val="both"/>
        <w:rPr>
          <w:b/>
          <w:sz w:val="28"/>
        </w:rPr>
      </w:pPr>
      <w:r w:rsidRPr="003D63A2">
        <w:rPr>
          <w:b/>
          <w:sz w:val="28"/>
        </w:rPr>
        <w:lastRenderedPageBreak/>
        <w:t>Appendix 1</w:t>
      </w:r>
      <w:r w:rsidR="00155989">
        <w:rPr>
          <w:b/>
          <w:sz w:val="28"/>
        </w:rPr>
        <w:t xml:space="preserve"> – Entries to Direct Entry Programme</w:t>
      </w:r>
    </w:p>
    <w:p w:rsidR="00E876FC" w:rsidRDefault="00E876FC" w:rsidP="00AC5128">
      <w:pPr>
        <w:jc w:val="both"/>
      </w:pPr>
    </w:p>
    <w:p w:rsidR="00155989" w:rsidRDefault="00155989" w:rsidP="003018F6">
      <w:pPr>
        <w:jc w:val="center"/>
      </w:pPr>
    </w:p>
    <w:tbl>
      <w:tblPr>
        <w:tblW w:w="5000" w:type="pct"/>
        <w:jc w:val="center"/>
        <w:tblLook w:val="04A0"/>
      </w:tblPr>
      <w:tblGrid>
        <w:gridCol w:w="2786"/>
        <w:gridCol w:w="66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756"/>
      </w:tblGrid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single" w:sz="4" w:space="0" w:color="17375D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</w:p>
        </w:tc>
        <w:tc>
          <w:tcPr>
            <w:tcW w:w="355" w:type="pct"/>
            <w:tcBorders>
              <w:top w:val="single" w:sz="4" w:space="0" w:color="17375D"/>
              <w:left w:val="nil"/>
              <w:bottom w:val="single" w:sz="4" w:space="0" w:color="17375D"/>
              <w:right w:val="single" w:sz="4" w:space="0" w:color="17375D"/>
            </w:tcBorders>
            <w:shd w:val="clear" w:color="000000" w:fill="FCD5B4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2006*</w:t>
            </w:r>
          </w:p>
        </w:tc>
        <w:tc>
          <w:tcPr>
            <w:tcW w:w="307" w:type="pct"/>
            <w:tcBorders>
              <w:top w:val="single" w:sz="4" w:space="0" w:color="17375D"/>
              <w:left w:val="nil"/>
              <w:bottom w:val="single" w:sz="4" w:space="0" w:color="17375D"/>
              <w:right w:val="single" w:sz="4" w:space="0" w:color="17375D"/>
            </w:tcBorders>
            <w:shd w:val="clear" w:color="000000" w:fill="FCD5B4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2007</w:t>
            </w:r>
          </w:p>
        </w:tc>
        <w:tc>
          <w:tcPr>
            <w:tcW w:w="307" w:type="pct"/>
            <w:tcBorders>
              <w:top w:val="single" w:sz="4" w:space="0" w:color="17375D"/>
              <w:left w:val="nil"/>
              <w:bottom w:val="single" w:sz="4" w:space="0" w:color="17375D"/>
              <w:right w:val="single" w:sz="4" w:space="0" w:color="17375D"/>
            </w:tcBorders>
            <w:shd w:val="clear" w:color="000000" w:fill="FCD5B4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2008</w:t>
            </w:r>
          </w:p>
        </w:tc>
        <w:tc>
          <w:tcPr>
            <w:tcW w:w="307" w:type="pct"/>
            <w:tcBorders>
              <w:top w:val="single" w:sz="4" w:space="0" w:color="17375D"/>
              <w:left w:val="nil"/>
              <w:bottom w:val="single" w:sz="4" w:space="0" w:color="17375D"/>
              <w:right w:val="single" w:sz="4" w:space="0" w:color="17375D"/>
            </w:tcBorders>
            <w:shd w:val="clear" w:color="000000" w:fill="FCD5B4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2009</w:t>
            </w:r>
          </w:p>
        </w:tc>
        <w:tc>
          <w:tcPr>
            <w:tcW w:w="307" w:type="pct"/>
            <w:tcBorders>
              <w:top w:val="single" w:sz="4" w:space="0" w:color="17375D"/>
              <w:left w:val="nil"/>
              <w:bottom w:val="single" w:sz="4" w:space="0" w:color="17375D"/>
              <w:right w:val="single" w:sz="4" w:space="0" w:color="17375D"/>
            </w:tcBorders>
            <w:shd w:val="clear" w:color="000000" w:fill="FCD5B4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2010</w:t>
            </w:r>
          </w:p>
        </w:tc>
        <w:tc>
          <w:tcPr>
            <w:tcW w:w="307" w:type="pct"/>
            <w:tcBorders>
              <w:top w:val="single" w:sz="4" w:space="0" w:color="17375D"/>
              <w:left w:val="nil"/>
              <w:bottom w:val="single" w:sz="4" w:space="0" w:color="17375D"/>
              <w:right w:val="nil"/>
            </w:tcBorders>
            <w:shd w:val="clear" w:color="000000" w:fill="FCD5B4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2011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2013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2014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2015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2016**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DE Applications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728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821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1038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1070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1368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1260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1816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2273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2391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1619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17375D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Average Applications per day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1.46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1.99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2.84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2.93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17375D"/>
              <w:right w:val="single" w:sz="4" w:space="0" w:color="17375D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3.75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3.44</w:t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4.98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6.23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6.55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10.65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World Championships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WCCC - Preliminaries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WCCC - Semifinals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25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WCCC - Candidates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LWCCC - Semifinals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World Cups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World Cups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224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310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Veterans World Cups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85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99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46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Junior World Cup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Chess 960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38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European Championships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Server Championship Open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100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Server Championship Preliminaries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52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Server Championship Semifinals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Server Championship Candidates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9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Postal Championship Open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Postal Championship Semifinals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Norm Tournaments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Grandmaster Norm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Master Norm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42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Champions League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Champions League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17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Promotion Tournaments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European Open Class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European Higher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European Master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N/R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NAPZ Open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32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NAPZ Higher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NAPZ Master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14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World Open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174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324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292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338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302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395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444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323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309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159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World Higher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153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111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World Master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165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186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100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World Postal Open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World Postal Higher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lastRenderedPageBreak/>
              <w:t>World Postal Master Class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Thematics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Thematics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95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34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Jubilee Tournaments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Jubilee 960-1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Direct Entry Events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DE10A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350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176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714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Money Prize Tournaments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Money Prize Tournaments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169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Fast Money Prize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Rapid Tournaments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Rapid Tournaments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Blitz Tournaments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Blitz Tournaments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Open Tournaments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Aspirer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69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Webchess Open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0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Chess 960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9</w:t>
            </w:r>
          </w:p>
        </w:tc>
      </w:tr>
      <w:tr w:rsidR="00A7205A" w:rsidRPr="00A7205A" w:rsidTr="00A7205A">
        <w:trPr>
          <w:trHeight w:val="340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rPr>
                <w:sz w:val="18"/>
                <w:szCs w:val="18"/>
                <w:lang w:eastAsia="en-GB"/>
              </w:rPr>
            </w:pPr>
            <w:r w:rsidRPr="00A7205A">
              <w:rPr>
                <w:sz w:val="18"/>
                <w:szCs w:val="18"/>
                <w:lang w:eastAsia="en-GB"/>
              </w:rPr>
              <w:t>NAPZ Chess 960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GB"/>
              </w:rPr>
            </w:pPr>
            <w:r w:rsidRPr="00A7205A">
              <w:rPr>
                <w:i/>
                <w:iCs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05A" w:rsidRPr="00A7205A" w:rsidRDefault="00A7205A" w:rsidP="00A7205A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 w:rsidRPr="00A7205A"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</w:tbl>
    <w:p w:rsidR="0057037F" w:rsidRDefault="0057037F" w:rsidP="00AC5128">
      <w:pPr>
        <w:jc w:val="both"/>
      </w:pPr>
    </w:p>
    <w:p w:rsidR="00936039" w:rsidRDefault="00936039" w:rsidP="00AC5128">
      <w:pPr>
        <w:jc w:val="both"/>
      </w:pPr>
    </w:p>
    <w:p w:rsidR="00E876FC" w:rsidRDefault="00157EEA" w:rsidP="00157EEA">
      <w:pPr>
        <w:ind w:left="426" w:hanging="426"/>
        <w:jc w:val="both"/>
      </w:pPr>
      <w:r>
        <w:t>*</w:t>
      </w:r>
      <w:r>
        <w:tab/>
      </w:r>
      <w:r w:rsidRPr="00157EEA">
        <w:t>From 05/04/2006 to 31/12/2006</w:t>
      </w:r>
      <w:r w:rsidR="00E876FC">
        <w:tab/>
      </w:r>
      <w:r w:rsidR="00E876FC">
        <w:tab/>
      </w:r>
    </w:p>
    <w:p w:rsidR="00E876FC" w:rsidRDefault="00E876FC" w:rsidP="00157EEA">
      <w:pPr>
        <w:ind w:left="426" w:hanging="426"/>
        <w:jc w:val="both"/>
      </w:pPr>
    </w:p>
    <w:p w:rsidR="00157EEA" w:rsidRDefault="00157EEA" w:rsidP="00157EEA">
      <w:pPr>
        <w:ind w:left="426" w:hanging="426"/>
        <w:jc w:val="both"/>
      </w:pPr>
      <w:r>
        <w:t>**</w:t>
      </w:r>
      <w:r>
        <w:tab/>
      </w:r>
      <w:r w:rsidRPr="00157EEA">
        <w:t>From 01/01/201</w:t>
      </w:r>
      <w:r w:rsidR="00A7205A">
        <w:t>6</w:t>
      </w:r>
      <w:r w:rsidRPr="00157EEA">
        <w:t xml:space="preserve"> to 31/0</w:t>
      </w:r>
      <w:r w:rsidR="00A54EE1">
        <w:t>5</w:t>
      </w:r>
      <w:r w:rsidRPr="00157EEA">
        <w:t>/201</w:t>
      </w:r>
      <w:r w:rsidR="00A7205A">
        <w:t>6</w:t>
      </w:r>
    </w:p>
    <w:p w:rsidR="00D77C10" w:rsidRDefault="00D77C10" w:rsidP="00AC5128">
      <w:pPr>
        <w:jc w:val="both"/>
      </w:pPr>
    </w:p>
    <w:p w:rsidR="00D77C10" w:rsidRDefault="00D77C10" w:rsidP="00AC5128">
      <w:pPr>
        <w:jc w:val="both"/>
      </w:pPr>
    </w:p>
    <w:p w:rsidR="00D77C10" w:rsidRDefault="00D77C10" w:rsidP="00AC5128">
      <w:pPr>
        <w:jc w:val="both"/>
      </w:pPr>
    </w:p>
    <w:p w:rsidR="007E00FF" w:rsidRDefault="007E00FF" w:rsidP="00AC5128">
      <w:pPr>
        <w:jc w:val="both"/>
      </w:pPr>
    </w:p>
    <w:p w:rsidR="00D1609D" w:rsidRDefault="00D1609D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3018F6" w:rsidRDefault="003018F6" w:rsidP="00AC5128">
      <w:pPr>
        <w:jc w:val="both"/>
      </w:pPr>
    </w:p>
    <w:p w:rsidR="007E00FF" w:rsidRDefault="007E00FF" w:rsidP="00AC5128">
      <w:pPr>
        <w:jc w:val="both"/>
      </w:pPr>
    </w:p>
    <w:p w:rsidR="00A7205A" w:rsidRDefault="00A7205A" w:rsidP="00AC5128">
      <w:pPr>
        <w:jc w:val="both"/>
      </w:pPr>
    </w:p>
    <w:p w:rsidR="00A7205A" w:rsidRDefault="00A7205A" w:rsidP="00AC5128">
      <w:pPr>
        <w:jc w:val="both"/>
      </w:pPr>
    </w:p>
    <w:p w:rsidR="00A7205A" w:rsidRDefault="00A7205A" w:rsidP="00AC5128">
      <w:pPr>
        <w:jc w:val="both"/>
      </w:pPr>
    </w:p>
    <w:p w:rsidR="00A7205A" w:rsidRDefault="00A7205A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Default="007E00FF" w:rsidP="00AC5128">
      <w:pPr>
        <w:jc w:val="both"/>
      </w:pPr>
    </w:p>
    <w:p w:rsidR="007E00FF" w:rsidRPr="00AE315E" w:rsidRDefault="006F3266" w:rsidP="00AC5128">
      <w:pPr>
        <w:jc w:val="both"/>
        <w:rPr>
          <w:sz w:val="28"/>
          <w:szCs w:val="28"/>
        </w:rPr>
      </w:pPr>
      <w:r w:rsidRPr="00AE315E">
        <w:rPr>
          <w:b/>
          <w:sz w:val="28"/>
          <w:szCs w:val="28"/>
        </w:rPr>
        <w:lastRenderedPageBreak/>
        <w:t>Appendix 2 – Rejected entries</w:t>
      </w:r>
      <w:r w:rsidR="007F75E8">
        <w:rPr>
          <w:b/>
          <w:sz w:val="28"/>
          <w:szCs w:val="28"/>
        </w:rPr>
        <w:t xml:space="preserve"> in 201</w:t>
      </w:r>
      <w:r w:rsidR="00A7205A">
        <w:rPr>
          <w:b/>
          <w:sz w:val="28"/>
          <w:szCs w:val="28"/>
        </w:rPr>
        <w:t>5</w:t>
      </w:r>
    </w:p>
    <w:p w:rsidR="006F3266" w:rsidRDefault="006F3266" w:rsidP="00AC5128">
      <w:pPr>
        <w:jc w:val="both"/>
        <w:rPr>
          <w:sz w:val="28"/>
        </w:rPr>
      </w:pPr>
    </w:p>
    <w:p w:rsidR="00332668" w:rsidRDefault="00332668" w:rsidP="00AC5128">
      <w:pPr>
        <w:jc w:val="both"/>
        <w:rPr>
          <w:sz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94"/>
        <w:gridCol w:w="2394"/>
      </w:tblGrid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b/>
                <w:bCs/>
                <w:color w:val="000000"/>
                <w:szCs w:val="26"/>
              </w:rPr>
            </w:pPr>
            <w:r w:rsidRPr="000309A9">
              <w:rPr>
                <w:b/>
                <w:bCs/>
                <w:color w:val="000000"/>
                <w:szCs w:val="26"/>
              </w:rPr>
              <w:t>COUNTRY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b/>
                <w:bCs/>
                <w:color w:val="000000"/>
                <w:szCs w:val="26"/>
              </w:rPr>
            </w:pPr>
            <w:r w:rsidRPr="000309A9">
              <w:rPr>
                <w:b/>
                <w:bCs/>
                <w:color w:val="000000"/>
                <w:szCs w:val="26"/>
              </w:rPr>
              <w:t xml:space="preserve">TOTAL 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Argentina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4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Austria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1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Brazil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1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Canada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1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Cuba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1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Ecuador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1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England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3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Finland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1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France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4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Germany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3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Hungary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 w:rsidP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1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Italy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 w:rsidP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2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Mexico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 w:rsidP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1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Poland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 w:rsidP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1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Puerto Rico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 w:rsidP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1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Romania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 w:rsidP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2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Russia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 w:rsidP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5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Switzerland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 w:rsidP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1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Trinidad and Tobago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 w:rsidP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1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USA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 w:rsidP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10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Venezuela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 w:rsidP="000309A9">
            <w:pPr>
              <w:jc w:val="center"/>
              <w:rPr>
                <w:rFonts w:eastAsiaTheme="minorHAnsi"/>
                <w:color w:val="000000"/>
                <w:szCs w:val="26"/>
              </w:rPr>
            </w:pPr>
            <w:r w:rsidRPr="000309A9">
              <w:rPr>
                <w:color w:val="000000"/>
                <w:szCs w:val="26"/>
              </w:rPr>
              <w:t>1</w:t>
            </w:r>
          </w:p>
        </w:tc>
      </w:tr>
      <w:tr w:rsidR="000309A9" w:rsidTr="000309A9">
        <w:trPr>
          <w:jc w:val="center"/>
        </w:trPr>
        <w:tc>
          <w:tcPr>
            <w:tcW w:w="2394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</w:tcPr>
          <w:p w:rsidR="000309A9" w:rsidRPr="000309A9" w:rsidRDefault="000309A9">
            <w:pPr>
              <w:rPr>
                <w:rFonts w:eastAsiaTheme="minorHAnsi"/>
                <w:color w:val="000000"/>
                <w:szCs w:val="26"/>
              </w:rPr>
            </w:pPr>
          </w:p>
        </w:tc>
        <w:tc>
          <w:tcPr>
            <w:tcW w:w="239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9A9" w:rsidRPr="000309A9" w:rsidRDefault="000309A9" w:rsidP="000309A9">
            <w:pPr>
              <w:jc w:val="center"/>
              <w:rPr>
                <w:rFonts w:eastAsiaTheme="minorHAnsi"/>
                <w:b/>
                <w:bCs/>
                <w:color w:val="000000"/>
                <w:szCs w:val="26"/>
              </w:rPr>
            </w:pPr>
            <w:r w:rsidRPr="000309A9">
              <w:rPr>
                <w:b/>
                <w:bCs/>
                <w:color w:val="000000"/>
                <w:szCs w:val="26"/>
              </w:rPr>
              <w:t>46</w:t>
            </w:r>
          </w:p>
        </w:tc>
      </w:tr>
    </w:tbl>
    <w:p w:rsidR="006F3266" w:rsidRDefault="006F3266" w:rsidP="00AC5128">
      <w:pPr>
        <w:jc w:val="both"/>
      </w:pPr>
    </w:p>
    <w:p w:rsidR="004A3EB9" w:rsidRDefault="004A3EB9" w:rsidP="00AC5128">
      <w:pPr>
        <w:jc w:val="both"/>
      </w:pPr>
    </w:p>
    <w:p w:rsidR="004A3EB9" w:rsidRDefault="004A3EB9" w:rsidP="00AC5128">
      <w:pPr>
        <w:jc w:val="both"/>
      </w:pPr>
    </w:p>
    <w:p w:rsidR="004A3EB9" w:rsidRDefault="004A3EB9" w:rsidP="00AC5128">
      <w:pPr>
        <w:jc w:val="both"/>
      </w:pPr>
    </w:p>
    <w:tbl>
      <w:tblPr>
        <w:tblW w:w="0" w:type="auto"/>
        <w:jc w:val="center"/>
        <w:tblInd w:w="-504" w:type="dxa"/>
        <w:tblCellMar>
          <w:left w:w="0" w:type="dxa"/>
          <w:right w:w="0" w:type="dxa"/>
        </w:tblCellMar>
        <w:tblLook w:val="04A0"/>
      </w:tblPr>
      <w:tblGrid>
        <w:gridCol w:w="7923"/>
        <w:gridCol w:w="1084"/>
      </w:tblGrid>
      <w:tr w:rsidR="004A3EB9" w:rsidRPr="004A3EB9" w:rsidTr="006608A6">
        <w:trPr>
          <w:trHeight w:val="397"/>
          <w:jc w:val="center"/>
        </w:trPr>
        <w:tc>
          <w:tcPr>
            <w:tcW w:w="7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pPr>
              <w:jc w:val="center"/>
              <w:rPr>
                <w:b/>
                <w:bCs/>
              </w:rPr>
            </w:pPr>
            <w:r w:rsidRPr="004A3EB9">
              <w:rPr>
                <w:b/>
                <w:bCs/>
              </w:rPr>
              <w:t>REASONS FOR REJECTION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pPr>
              <w:jc w:val="center"/>
              <w:rPr>
                <w:b/>
                <w:bCs/>
              </w:rPr>
            </w:pPr>
            <w:r w:rsidRPr="004A3EB9">
              <w:rPr>
                <w:b/>
                <w:bCs/>
              </w:rPr>
              <w:t>TOTAL</w:t>
            </w:r>
          </w:p>
        </w:tc>
      </w:tr>
      <w:tr w:rsidR="004A3EB9" w:rsidRPr="004A3EB9" w:rsidTr="006608A6">
        <w:trPr>
          <w:trHeight w:val="397"/>
          <w:jc w:val="center"/>
        </w:trPr>
        <w:tc>
          <w:tcPr>
            <w:tcW w:w="79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r w:rsidRPr="004A3EB9">
              <w:t xml:space="preserve">Could not enter twice due to 6 month </w:t>
            </w:r>
            <w:r w:rsidRPr="004A3EB9">
              <w:rPr>
                <w:i/>
                <w:iCs/>
              </w:rPr>
              <w:t>Restriction</w:t>
            </w:r>
          </w:p>
        </w:tc>
        <w:tc>
          <w:tcPr>
            <w:tcW w:w="10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pPr>
              <w:jc w:val="center"/>
            </w:pPr>
            <w:r w:rsidRPr="004A3EB9">
              <w:t>1</w:t>
            </w:r>
          </w:p>
        </w:tc>
      </w:tr>
      <w:tr w:rsidR="004A3EB9" w:rsidRPr="004A3EB9" w:rsidTr="006608A6">
        <w:trPr>
          <w:trHeight w:val="397"/>
          <w:jc w:val="center"/>
        </w:trPr>
        <w:tc>
          <w:tcPr>
            <w:tcW w:w="7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r w:rsidRPr="004A3EB9">
              <w:t>Entered as an individual for a team event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pPr>
              <w:jc w:val="center"/>
            </w:pPr>
            <w:r w:rsidRPr="004A3EB9">
              <w:t>1</w:t>
            </w:r>
          </w:p>
        </w:tc>
      </w:tr>
      <w:tr w:rsidR="004A3EB9" w:rsidRPr="004A3EB9" w:rsidTr="006608A6">
        <w:trPr>
          <w:trHeight w:val="397"/>
          <w:jc w:val="center"/>
        </w:trPr>
        <w:tc>
          <w:tcPr>
            <w:tcW w:w="79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r w:rsidRPr="004A3EB9">
              <w:t>Entered a tournament not currently offered by the ICCF</w:t>
            </w:r>
          </w:p>
        </w:tc>
        <w:tc>
          <w:tcPr>
            <w:tcW w:w="10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pPr>
              <w:jc w:val="center"/>
            </w:pPr>
            <w:r w:rsidRPr="004A3EB9">
              <w:t>1</w:t>
            </w:r>
          </w:p>
        </w:tc>
      </w:tr>
      <w:tr w:rsidR="004A3EB9" w:rsidRPr="004A3EB9" w:rsidTr="006608A6">
        <w:trPr>
          <w:trHeight w:val="397"/>
          <w:jc w:val="center"/>
        </w:trPr>
        <w:tc>
          <w:tcPr>
            <w:tcW w:w="7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r w:rsidRPr="004A3EB9">
              <w:t>No qualification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pPr>
              <w:jc w:val="center"/>
            </w:pPr>
            <w:r w:rsidRPr="004A3EB9">
              <w:t>15</w:t>
            </w:r>
          </w:p>
        </w:tc>
      </w:tr>
      <w:tr w:rsidR="004A3EB9" w:rsidRPr="004A3EB9" w:rsidTr="006608A6">
        <w:trPr>
          <w:trHeight w:val="397"/>
          <w:jc w:val="center"/>
        </w:trPr>
        <w:tc>
          <w:tcPr>
            <w:tcW w:w="792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r w:rsidRPr="004A3EB9">
              <w:t>Player requested cancellation - did not mean to enter that event</w:t>
            </w:r>
          </w:p>
        </w:tc>
        <w:tc>
          <w:tcPr>
            <w:tcW w:w="108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pPr>
              <w:jc w:val="center"/>
            </w:pPr>
            <w:r w:rsidRPr="004A3EB9">
              <w:t>14</w:t>
            </w:r>
          </w:p>
        </w:tc>
      </w:tr>
      <w:tr w:rsidR="004A3EB9" w:rsidRPr="004A3EB9" w:rsidTr="006608A6">
        <w:trPr>
          <w:trHeight w:val="397"/>
          <w:jc w:val="center"/>
        </w:trPr>
        <w:tc>
          <w:tcPr>
            <w:tcW w:w="79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r w:rsidRPr="004A3EB9">
              <w:t>Rating too high</w:t>
            </w:r>
          </w:p>
        </w:tc>
        <w:tc>
          <w:tcPr>
            <w:tcW w:w="1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pPr>
              <w:jc w:val="center"/>
            </w:pPr>
            <w:r w:rsidRPr="004A3EB9">
              <w:t>10</w:t>
            </w:r>
          </w:p>
        </w:tc>
      </w:tr>
      <w:tr w:rsidR="004A3EB9" w:rsidRPr="004A3EB9" w:rsidTr="006608A6">
        <w:trPr>
          <w:trHeight w:val="397"/>
          <w:jc w:val="center"/>
        </w:trPr>
        <w:tc>
          <w:tcPr>
            <w:tcW w:w="792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r w:rsidRPr="004A3EB9">
              <w:t>Rating too low</w:t>
            </w:r>
          </w:p>
        </w:tc>
        <w:tc>
          <w:tcPr>
            <w:tcW w:w="108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pPr>
              <w:jc w:val="center"/>
            </w:pPr>
            <w:r w:rsidRPr="004A3EB9">
              <w:t>4</w:t>
            </w:r>
          </w:p>
        </w:tc>
      </w:tr>
      <w:tr w:rsidR="004A3EB9" w:rsidRPr="004A3EB9" w:rsidTr="006608A6">
        <w:trPr>
          <w:trHeight w:val="397"/>
          <w:jc w:val="center"/>
        </w:trPr>
        <w:tc>
          <w:tcPr>
            <w:tcW w:w="7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pPr>
              <w:jc w:val="center"/>
            </w:pP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3EB9" w:rsidRPr="004A3EB9" w:rsidRDefault="004A3EB9" w:rsidP="006608A6">
            <w:pPr>
              <w:jc w:val="center"/>
              <w:rPr>
                <w:b/>
                <w:bCs/>
              </w:rPr>
            </w:pPr>
            <w:r w:rsidRPr="004A3EB9">
              <w:rPr>
                <w:b/>
                <w:bCs/>
              </w:rPr>
              <w:t>46</w:t>
            </w:r>
          </w:p>
        </w:tc>
      </w:tr>
    </w:tbl>
    <w:p w:rsidR="004A3EB9" w:rsidRDefault="004A3EB9" w:rsidP="00AC5128">
      <w:pPr>
        <w:jc w:val="both"/>
      </w:pPr>
    </w:p>
    <w:p w:rsidR="006F3266" w:rsidRDefault="006F3266" w:rsidP="00AC5128">
      <w:pPr>
        <w:jc w:val="both"/>
      </w:pPr>
    </w:p>
    <w:p w:rsidR="00332668" w:rsidRDefault="00332668" w:rsidP="00AC5128">
      <w:pPr>
        <w:jc w:val="both"/>
      </w:pPr>
    </w:p>
    <w:p w:rsidR="00332668" w:rsidRDefault="00332668" w:rsidP="00AC5128">
      <w:pPr>
        <w:jc w:val="both"/>
      </w:pPr>
    </w:p>
    <w:p w:rsidR="00332668" w:rsidRPr="00051FEA" w:rsidRDefault="00332668" w:rsidP="00332668">
      <w:pPr>
        <w:jc w:val="center"/>
      </w:pPr>
      <w:r>
        <w:t>-------0-------</w:t>
      </w:r>
    </w:p>
    <w:sectPr w:rsidR="00332668" w:rsidRPr="00051FEA" w:rsidSect="00A54EE1">
      <w:footerReference w:type="default" r:id="rId10"/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8F" w:rsidRDefault="00A8708F">
      <w:r>
        <w:separator/>
      </w:r>
    </w:p>
  </w:endnote>
  <w:endnote w:type="continuationSeparator" w:id="0">
    <w:p w:rsidR="00A8708F" w:rsidRDefault="00A87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5A" w:rsidRDefault="002D62AE">
    <w:pPr>
      <w:pStyle w:val="Footer"/>
      <w:jc w:val="center"/>
    </w:pPr>
    <w:fldSimple w:instr=" PAGE   \* MERGEFORMAT ">
      <w:r w:rsidR="00C05EF2">
        <w:rPr>
          <w:noProof/>
        </w:rPr>
        <w:t>2</w:t>
      </w:r>
    </w:fldSimple>
  </w:p>
  <w:p w:rsidR="00A7205A" w:rsidRDefault="00A720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8F" w:rsidRDefault="00A8708F">
      <w:r>
        <w:separator/>
      </w:r>
    </w:p>
  </w:footnote>
  <w:footnote w:type="continuationSeparator" w:id="0">
    <w:p w:rsidR="00A8708F" w:rsidRDefault="00A87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Listenumro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Listepuce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4">
    <w:nsid w:val="13A9002C"/>
    <w:multiLevelType w:val="hybridMultilevel"/>
    <w:tmpl w:val="39CC8F00"/>
    <w:lvl w:ilvl="0" w:tplc="FF6EA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9C4068"/>
    <w:multiLevelType w:val="hybridMultilevel"/>
    <w:tmpl w:val="4580ABB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ABD57EC"/>
    <w:multiLevelType w:val="hybridMultilevel"/>
    <w:tmpl w:val="99388378"/>
    <w:lvl w:ilvl="0" w:tplc="9B548E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B317B4"/>
    <w:multiLevelType w:val="hybridMultilevel"/>
    <w:tmpl w:val="2A3451C2"/>
    <w:lvl w:ilvl="0" w:tplc="72269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97668"/>
    <w:multiLevelType w:val="hybridMultilevel"/>
    <w:tmpl w:val="2E9A2520"/>
    <w:lvl w:ilvl="0" w:tplc="2A2E9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34E4D"/>
    <w:multiLevelType w:val="hybridMultilevel"/>
    <w:tmpl w:val="56B00E7A"/>
    <w:lvl w:ilvl="0" w:tplc="719E4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2F271C"/>
    <w:multiLevelType w:val="hybridMultilevel"/>
    <w:tmpl w:val="271E161A"/>
    <w:lvl w:ilvl="0" w:tplc="A8B221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A615E6"/>
    <w:multiLevelType w:val="hybridMultilevel"/>
    <w:tmpl w:val="14463326"/>
    <w:lvl w:ilvl="0" w:tplc="3AE6EA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3A0808"/>
    <w:multiLevelType w:val="hybridMultilevel"/>
    <w:tmpl w:val="4C48BBA2"/>
    <w:lvl w:ilvl="0" w:tplc="99CC8D1A">
      <w:start w:val="1"/>
      <w:numFmt w:val="bullet"/>
      <w:lvlText w:val=""/>
      <w:lvlJc w:val="left"/>
      <w:pPr>
        <w:tabs>
          <w:tab w:val="num" w:pos="36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50530A"/>
    <w:multiLevelType w:val="hybridMultilevel"/>
    <w:tmpl w:val="FFDAEE88"/>
    <w:lvl w:ilvl="0" w:tplc="7C16B6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B85"/>
    <w:rsid w:val="000240DE"/>
    <w:rsid w:val="000309A9"/>
    <w:rsid w:val="00036A60"/>
    <w:rsid w:val="00051FEA"/>
    <w:rsid w:val="00055A7C"/>
    <w:rsid w:val="00061EB4"/>
    <w:rsid w:val="000706B3"/>
    <w:rsid w:val="000935A6"/>
    <w:rsid w:val="000C0EBD"/>
    <w:rsid w:val="000C57B2"/>
    <w:rsid w:val="000D0CA0"/>
    <w:rsid w:val="000E4EB7"/>
    <w:rsid w:val="000F3362"/>
    <w:rsid w:val="0010115B"/>
    <w:rsid w:val="00111728"/>
    <w:rsid w:val="00133AD2"/>
    <w:rsid w:val="00141266"/>
    <w:rsid w:val="00155989"/>
    <w:rsid w:val="00157EEA"/>
    <w:rsid w:val="0016411D"/>
    <w:rsid w:val="00167B62"/>
    <w:rsid w:val="001878F8"/>
    <w:rsid w:val="00192F55"/>
    <w:rsid w:val="001947A1"/>
    <w:rsid w:val="001972E6"/>
    <w:rsid w:val="001B1C35"/>
    <w:rsid w:val="001C1E6D"/>
    <w:rsid w:val="001C4301"/>
    <w:rsid w:val="001C5847"/>
    <w:rsid w:val="001D0542"/>
    <w:rsid w:val="001E36C8"/>
    <w:rsid w:val="00204824"/>
    <w:rsid w:val="00205C37"/>
    <w:rsid w:val="0021039A"/>
    <w:rsid w:val="00210BE0"/>
    <w:rsid w:val="00226ED3"/>
    <w:rsid w:val="00254F7F"/>
    <w:rsid w:val="00265C61"/>
    <w:rsid w:val="00273DBF"/>
    <w:rsid w:val="002901E1"/>
    <w:rsid w:val="002C10FE"/>
    <w:rsid w:val="002D62AE"/>
    <w:rsid w:val="002D77CD"/>
    <w:rsid w:val="002F462D"/>
    <w:rsid w:val="003018F6"/>
    <w:rsid w:val="0031189F"/>
    <w:rsid w:val="00327785"/>
    <w:rsid w:val="00330457"/>
    <w:rsid w:val="00332668"/>
    <w:rsid w:val="0035028B"/>
    <w:rsid w:val="00350B85"/>
    <w:rsid w:val="0035379D"/>
    <w:rsid w:val="003A7B27"/>
    <w:rsid w:val="003B5C7D"/>
    <w:rsid w:val="003C50CC"/>
    <w:rsid w:val="003D267A"/>
    <w:rsid w:val="003D63A2"/>
    <w:rsid w:val="003E0994"/>
    <w:rsid w:val="003E47C1"/>
    <w:rsid w:val="003F022D"/>
    <w:rsid w:val="003F3F51"/>
    <w:rsid w:val="00437616"/>
    <w:rsid w:val="00437834"/>
    <w:rsid w:val="004470AE"/>
    <w:rsid w:val="00451622"/>
    <w:rsid w:val="00461C7C"/>
    <w:rsid w:val="00464707"/>
    <w:rsid w:val="0047064C"/>
    <w:rsid w:val="00486C48"/>
    <w:rsid w:val="00494145"/>
    <w:rsid w:val="004A3EB9"/>
    <w:rsid w:val="004D0A2F"/>
    <w:rsid w:val="004D3AB0"/>
    <w:rsid w:val="004D6859"/>
    <w:rsid w:val="004E628D"/>
    <w:rsid w:val="004E62D4"/>
    <w:rsid w:val="004F1BB4"/>
    <w:rsid w:val="004F390C"/>
    <w:rsid w:val="00511AB5"/>
    <w:rsid w:val="00520E7B"/>
    <w:rsid w:val="00530DE0"/>
    <w:rsid w:val="00536E60"/>
    <w:rsid w:val="005435D4"/>
    <w:rsid w:val="005442D4"/>
    <w:rsid w:val="00556D28"/>
    <w:rsid w:val="0057037F"/>
    <w:rsid w:val="00574CFC"/>
    <w:rsid w:val="00576608"/>
    <w:rsid w:val="0058477D"/>
    <w:rsid w:val="00584AE9"/>
    <w:rsid w:val="005C1FDB"/>
    <w:rsid w:val="005D43F3"/>
    <w:rsid w:val="0060524C"/>
    <w:rsid w:val="006358B8"/>
    <w:rsid w:val="00640F18"/>
    <w:rsid w:val="0064461E"/>
    <w:rsid w:val="006509A6"/>
    <w:rsid w:val="006608A6"/>
    <w:rsid w:val="00666540"/>
    <w:rsid w:val="00666EEE"/>
    <w:rsid w:val="00672F72"/>
    <w:rsid w:val="00673314"/>
    <w:rsid w:val="006A4BD7"/>
    <w:rsid w:val="006A5D92"/>
    <w:rsid w:val="006F11DC"/>
    <w:rsid w:val="006F3266"/>
    <w:rsid w:val="006F6C26"/>
    <w:rsid w:val="0071303D"/>
    <w:rsid w:val="00713423"/>
    <w:rsid w:val="00741B32"/>
    <w:rsid w:val="007473CC"/>
    <w:rsid w:val="00753D5B"/>
    <w:rsid w:val="00765C9C"/>
    <w:rsid w:val="00797F1E"/>
    <w:rsid w:val="007B0E42"/>
    <w:rsid w:val="007B2832"/>
    <w:rsid w:val="007B6AED"/>
    <w:rsid w:val="007C4B48"/>
    <w:rsid w:val="007D2FB9"/>
    <w:rsid w:val="007E00FF"/>
    <w:rsid w:val="007F75E8"/>
    <w:rsid w:val="00817583"/>
    <w:rsid w:val="00817E63"/>
    <w:rsid w:val="00820BF2"/>
    <w:rsid w:val="00851CDA"/>
    <w:rsid w:val="0085268E"/>
    <w:rsid w:val="00861F90"/>
    <w:rsid w:val="008951F3"/>
    <w:rsid w:val="008A0269"/>
    <w:rsid w:val="008A677B"/>
    <w:rsid w:val="008F5917"/>
    <w:rsid w:val="00906277"/>
    <w:rsid w:val="00917F2A"/>
    <w:rsid w:val="00936039"/>
    <w:rsid w:val="009418D6"/>
    <w:rsid w:val="009478AD"/>
    <w:rsid w:val="0096790D"/>
    <w:rsid w:val="009A5343"/>
    <w:rsid w:val="009D211C"/>
    <w:rsid w:val="00A03670"/>
    <w:rsid w:val="00A069A3"/>
    <w:rsid w:val="00A24ACC"/>
    <w:rsid w:val="00A3746F"/>
    <w:rsid w:val="00A462F6"/>
    <w:rsid w:val="00A46566"/>
    <w:rsid w:val="00A53A8C"/>
    <w:rsid w:val="00A54EE1"/>
    <w:rsid w:val="00A5776D"/>
    <w:rsid w:val="00A62CC8"/>
    <w:rsid w:val="00A7205A"/>
    <w:rsid w:val="00A83071"/>
    <w:rsid w:val="00A8708F"/>
    <w:rsid w:val="00AC5128"/>
    <w:rsid w:val="00AD429C"/>
    <w:rsid w:val="00AD5F29"/>
    <w:rsid w:val="00AD7842"/>
    <w:rsid w:val="00AE04F8"/>
    <w:rsid w:val="00AE315E"/>
    <w:rsid w:val="00AF447C"/>
    <w:rsid w:val="00B0506D"/>
    <w:rsid w:val="00B06136"/>
    <w:rsid w:val="00B136A6"/>
    <w:rsid w:val="00B31C7C"/>
    <w:rsid w:val="00B40363"/>
    <w:rsid w:val="00B5587E"/>
    <w:rsid w:val="00B709FB"/>
    <w:rsid w:val="00B74E6B"/>
    <w:rsid w:val="00B74F0F"/>
    <w:rsid w:val="00B80F33"/>
    <w:rsid w:val="00B82242"/>
    <w:rsid w:val="00B858FA"/>
    <w:rsid w:val="00BA0328"/>
    <w:rsid w:val="00BA5A90"/>
    <w:rsid w:val="00BA6EFB"/>
    <w:rsid w:val="00BB6123"/>
    <w:rsid w:val="00BC0CAB"/>
    <w:rsid w:val="00BE7526"/>
    <w:rsid w:val="00BF7CAE"/>
    <w:rsid w:val="00C05EF2"/>
    <w:rsid w:val="00C20C71"/>
    <w:rsid w:val="00C4768D"/>
    <w:rsid w:val="00C61030"/>
    <w:rsid w:val="00C62D4F"/>
    <w:rsid w:val="00C81418"/>
    <w:rsid w:val="00C920A1"/>
    <w:rsid w:val="00CB7D62"/>
    <w:rsid w:val="00CE2B0A"/>
    <w:rsid w:val="00CF159C"/>
    <w:rsid w:val="00CF6AE2"/>
    <w:rsid w:val="00D13BCE"/>
    <w:rsid w:val="00D1609D"/>
    <w:rsid w:val="00D16593"/>
    <w:rsid w:val="00D31903"/>
    <w:rsid w:val="00D333C7"/>
    <w:rsid w:val="00D43830"/>
    <w:rsid w:val="00D45E0F"/>
    <w:rsid w:val="00D53FF5"/>
    <w:rsid w:val="00D77C10"/>
    <w:rsid w:val="00DB0E63"/>
    <w:rsid w:val="00DD7B86"/>
    <w:rsid w:val="00E11FDF"/>
    <w:rsid w:val="00E12B02"/>
    <w:rsid w:val="00E34C14"/>
    <w:rsid w:val="00E67765"/>
    <w:rsid w:val="00E85AA6"/>
    <w:rsid w:val="00E876FC"/>
    <w:rsid w:val="00EA60E4"/>
    <w:rsid w:val="00EA68EA"/>
    <w:rsid w:val="00ED5802"/>
    <w:rsid w:val="00ED78A3"/>
    <w:rsid w:val="00EF42AC"/>
    <w:rsid w:val="00EF65AF"/>
    <w:rsid w:val="00F10527"/>
    <w:rsid w:val="00F13751"/>
    <w:rsid w:val="00F16914"/>
    <w:rsid w:val="00F16D92"/>
    <w:rsid w:val="00F22E2C"/>
    <w:rsid w:val="00F26F3D"/>
    <w:rsid w:val="00F40236"/>
    <w:rsid w:val="00F41E23"/>
    <w:rsid w:val="00F834C2"/>
    <w:rsid w:val="00FA1C56"/>
    <w:rsid w:val="00FA49FD"/>
    <w:rsid w:val="00FB3799"/>
    <w:rsid w:val="00FB5DE5"/>
    <w:rsid w:val="00FC5FAA"/>
    <w:rsid w:val="00FD0292"/>
    <w:rsid w:val="00FD21A7"/>
    <w:rsid w:val="00FD325D"/>
    <w:rsid w:val="00FD5361"/>
    <w:rsid w:val="00FE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A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920A1"/>
    <w:pPr>
      <w:keepNext/>
      <w:numPr>
        <w:numId w:val="1"/>
      </w:numPr>
      <w:spacing w:line="480" w:lineRule="auto"/>
      <w:ind w:left="0" w:firstLine="0"/>
      <w:jc w:val="center"/>
      <w:outlineLvl w:val="0"/>
    </w:pPr>
    <w:rPr>
      <w:rFonts w:cs="Arial"/>
      <w:bCs/>
      <w:kern w:val="1"/>
      <w:szCs w:val="32"/>
    </w:rPr>
  </w:style>
  <w:style w:type="paragraph" w:styleId="Heading2">
    <w:name w:val="heading 2"/>
    <w:basedOn w:val="Normal"/>
    <w:next w:val="Normal"/>
    <w:qFormat/>
    <w:rsid w:val="00C920A1"/>
    <w:pPr>
      <w:keepNext/>
      <w:numPr>
        <w:ilvl w:val="1"/>
        <w:numId w:val="1"/>
      </w:numPr>
      <w:ind w:left="0" w:firstLine="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C920A1"/>
    <w:pPr>
      <w:keepNext/>
      <w:numPr>
        <w:ilvl w:val="2"/>
        <w:numId w:val="1"/>
      </w:numPr>
      <w:ind w:firstLine="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C920A1"/>
    <w:pPr>
      <w:keepNext/>
      <w:numPr>
        <w:ilvl w:val="3"/>
        <w:numId w:val="1"/>
      </w:numPr>
      <w:ind w:left="720" w:firstLine="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920A1"/>
    <w:rPr>
      <w:rFonts w:ascii="Symbol" w:hAnsi="Symbol"/>
    </w:rPr>
  </w:style>
  <w:style w:type="character" w:customStyle="1" w:styleId="WW8Num4z0">
    <w:name w:val="WW8Num4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6z0">
    <w:name w:val="WW8Num6z0"/>
    <w:rsid w:val="00C920A1"/>
    <w:rPr>
      <w:rFonts w:ascii="Symbol" w:hAnsi="Symbol"/>
    </w:rPr>
  </w:style>
  <w:style w:type="character" w:customStyle="1" w:styleId="WW8Num6z1">
    <w:name w:val="WW8Num6z1"/>
    <w:rsid w:val="00C920A1"/>
    <w:rPr>
      <w:rFonts w:ascii="Courier New" w:hAnsi="Courier New" w:cs="Courier New"/>
    </w:rPr>
  </w:style>
  <w:style w:type="character" w:customStyle="1" w:styleId="WW8Num6z2">
    <w:name w:val="WW8Num6z2"/>
    <w:rsid w:val="00C920A1"/>
    <w:rPr>
      <w:rFonts w:ascii="Wingdings" w:hAnsi="Wingdings"/>
    </w:rPr>
  </w:style>
  <w:style w:type="character" w:customStyle="1" w:styleId="WW8Num8z0">
    <w:name w:val="WW8Num8z0"/>
    <w:rsid w:val="00C920A1"/>
    <w:rPr>
      <w:rFonts w:ascii="Symbol" w:hAnsi="Symbol"/>
    </w:rPr>
  </w:style>
  <w:style w:type="character" w:customStyle="1" w:styleId="WW8Num8z1">
    <w:name w:val="WW8Num8z1"/>
    <w:rsid w:val="00C920A1"/>
    <w:rPr>
      <w:rFonts w:ascii="Courier New" w:hAnsi="Courier New" w:cs="Courier New"/>
    </w:rPr>
  </w:style>
  <w:style w:type="character" w:customStyle="1" w:styleId="WW8Num8z2">
    <w:name w:val="WW8Num8z2"/>
    <w:rsid w:val="00C920A1"/>
    <w:rPr>
      <w:rFonts w:ascii="Wingdings" w:hAnsi="Wingdings"/>
    </w:rPr>
  </w:style>
  <w:style w:type="character" w:customStyle="1" w:styleId="WW8Num9z0">
    <w:name w:val="WW8Num9z0"/>
    <w:rsid w:val="00C920A1"/>
    <w:rPr>
      <w:rFonts w:ascii="Symbol" w:hAnsi="Symbol"/>
    </w:rPr>
  </w:style>
  <w:style w:type="character" w:customStyle="1" w:styleId="WW8Num9z1">
    <w:name w:val="WW8Num9z1"/>
    <w:rsid w:val="00C920A1"/>
    <w:rPr>
      <w:rFonts w:ascii="Courier New" w:hAnsi="Courier New" w:cs="Courier New"/>
    </w:rPr>
  </w:style>
  <w:style w:type="character" w:customStyle="1" w:styleId="WW8Num9z2">
    <w:name w:val="WW8Num9z2"/>
    <w:rsid w:val="00C920A1"/>
    <w:rPr>
      <w:rFonts w:ascii="Wingdings" w:hAnsi="Wingdings"/>
    </w:rPr>
  </w:style>
  <w:style w:type="character" w:customStyle="1" w:styleId="WW8Num10z0">
    <w:name w:val="WW8Num10z0"/>
    <w:rsid w:val="00C920A1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11z0">
    <w:name w:val="WW8Num11z0"/>
    <w:rsid w:val="00C920A1"/>
    <w:rPr>
      <w:rFonts w:ascii="Symbol" w:hAnsi="Symbol"/>
    </w:rPr>
  </w:style>
  <w:style w:type="character" w:customStyle="1" w:styleId="WW8Num11z1">
    <w:name w:val="WW8Num11z1"/>
    <w:rsid w:val="00C920A1"/>
    <w:rPr>
      <w:rFonts w:ascii="Courier New" w:hAnsi="Courier New" w:cs="Courier New"/>
    </w:rPr>
  </w:style>
  <w:style w:type="character" w:customStyle="1" w:styleId="WW8Num11z2">
    <w:name w:val="WW8Num11z2"/>
    <w:rsid w:val="00C920A1"/>
    <w:rPr>
      <w:rFonts w:ascii="Wingdings" w:hAnsi="Wingdings"/>
    </w:rPr>
  </w:style>
  <w:style w:type="character" w:customStyle="1" w:styleId="WW8Num13z0">
    <w:name w:val="WW8Num13z0"/>
    <w:rsid w:val="00C920A1"/>
    <w:rPr>
      <w:rFonts w:ascii="Symbol" w:hAnsi="Symbol"/>
    </w:rPr>
  </w:style>
  <w:style w:type="character" w:customStyle="1" w:styleId="WW8Num13z1">
    <w:name w:val="WW8Num13z1"/>
    <w:rsid w:val="00C920A1"/>
    <w:rPr>
      <w:rFonts w:ascii="Courier New" w:hAnsi="Courier New" w:cs="Courier New"/>
    </w:rPr>
  </w:style>
  <w:style w:type="character" w:customStyle="1" w:styleId="WW8Num13z2">
    <w:name w:val="WW8Num13z2"/>
    <w:rsid w:val="00C920A1"/>
    <w:rPr>
      <w:rFonts w:ascii="Wingdings" w:hAnsi="Wingdings"/>
    </w:rPr>
  </w:style>
  <w:style w:type="character" w:customStyle="1" w:styleId="WW8Num14z0">
    <w:name w:val="WW8Num14z0"/>
    <w:rsid w:val="00C920A1"/>
    <w:rPr>
      <w:rFonts w:ascii="Symbol" w:hAnsi="Symbol"/>
    </w:rPr>
  </w:style>
  <w:style w:type="character" w:customStyle="1" w:styleId="WW8Num14z1">
    <w:name w:val="WW8Num14z1"/>
    <w:rsid w:val="00C920A1"/>
    <w:rPr>
      <w:rFonts w:ascii="Courier New" w:hAnsi="Courier New"/>
    </w:rPr>
  </w:style>
  <w:style w:type="character" w:customStyle="1" w:styleId="WW8Num14z2">
    <w:name w:val="WW8Num14z2"/>
    <w:rsid w:val="00C920A1"/>
    <w:rPr>
      <w:rFonts w:ascii="Wingdings" w:hAnsi="Wingdings"/>
    </w:rPr>
  </w:style>
  <w:style w:type="character" w:customStyle="1" w:styleId="Policepardfaut1">
    <w:name w:val="Police par défaut1"/>
    <w:rsid w:val="00C920A1"/>
  </w:style>
  <w:style w:type="character" w:styleId="Hyperlink">
    <w:name w:val="Hyperlink"/>
    <w:basedOn w:val="Policepardfaut1"/>
    <w:uiPriority w:val="99"/>
    <w:rsid w:val="00C920A1"/>
    <w:rPr>
      <w:color w:val="0000FF"/>
      <w:u w:val="single"/>
    </w:rPr>
  </w:style>
  <w:style w:type="character" w:styleId="PageNumber">
    <w:name w:val="page number"/>
    <w:basedOn w:val="Policepardfaut1"/>
    <w:rsid w:val="00C920A1"/>
  </w:style>
  <w:style w:type="character" w:customStyle="1" w:styleId="En-tteCar">
    <w:name w:val="En-tête Car"/>
    <w:basedOn w:val="Policepardfaut1"/>
    <w:rsid w:val="00C920A1"/>
    <w:rPr>
      <w:sz w:val="24"/>
      <w:szCs w:val="24"/>
    </w:rPr>
  </w:style>
  <w:style w:type="paragraph" w:customStyle="1" w:styleId="Titre1">
    <w:name w:val="Titre1"/>
    <w:basedOn w:val="Normal"/>
    <w:next w:val="BodyText"/>
    <w:rsid w:val="00C920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C920A1"/>
    <w:pPr>
      <w:spacing w:after="120"/>
    </w:pPr>
  </w:style>
  <w:style w:type="paragraph" w:styleId="List">
    <w:name w:val="List"/>
    <w:basedOn w:val="BodyText"/>
    <w:rsid w:val="00C920A1"/>
    <w:rPr>
      <w:rFonts w:cs="Tahoma"/>
    </w:rPr>
  </w:style>
  <w:style w:type="paragraph" w:customStyle="1" w:styleId="Lgende1">
    <w:name w:val="Légende1"/>
    <w:basedOn w:val="Normal"/>
    <w:rsid w:val="00C920A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920A1"/>
    <w:pPr>
      <w:suppressLineNumbers/>
    </w:pPr>
    <w:rPr>
      <w:rFonts w:cs="Tahoma"/>
    </w:rPr>
  </w:style>
  <w:style w:type="paragraph" w:customStyle="1" w:styleId="Listenumros1">
    <w:name w:val="Liste à numéros1"/>
    <w:basedOn w:val="Normal"/>
    <w:rsid w:val="00C920A1"/>
    <w:pPr>
      <w:numPr>
        <w:numId w:val="2"/>
      </w:numPr>
    </w:pPr>
  </w:style>
  <w:style w:type="paragraph" w:customStyle="1" w:styleId="Listepuces1">
    <w:name w:val="Liste à puces1"/>
    <w:basedOn w:val="Normal"/>
    <w:rsid w:val="00C920A1"/>
    <w:pPr>
      <w:numPr>
        <w:numId w:val="3"/>
      </w:numPr>
    </w:pPr>
  </w:style>
  <w:style w:type="paragraph" w:styleId="BodyTextIndent">
    <w:name w:val="Body Text Indent"/>
    <w:basedOn w:val="Normal"/>
    <w:rsid w:val="00C920A1"/>
    <w:pPr>
      <w:jc w:val="both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920A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C920A1"/>
    <w:rPr>
      <w:rFonts w:ascii="Tahoma" w:hAnsi="Tahoma"/>
      <w:sz w:val="16"/>
      <w:szCs w:val="16"/>
    </w:rPr>
  </w:style>
  <w:style w:type="paragraph" w:styleId="Header">
    <w:name w:val="header"/>
    <w:basedOn w:val="Normal"/>
    <w:rsid w:val="00C920A1"/>
    <w:pPr>
      <w:tabs>
        <w:tab w:val="center" w:pos="4680"/>
        <w:tab w:val="right" w:pos="9360"/>
      </w:tabs>
    </w:pPr>
  </w:style>
  <w:style w:type="paragraph" w:customStyle="1" w:styleId="Contenuducadre">
    <w:name w:val="Contenu du cadre"/>
    <w:basedOn w:val="BodyText"/>
    <w:rsid w:val="00C920A1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1BB4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 w:cs="Times New Roman"/>
      <w:b/>
      <w:color w:val="365F91"/>
      <w:kern w:val="0"/>
      <w:sz w:val="28"/>
      <w:szCs w:val="28"/>
      <w:lang w:val="fr-FR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1BB4"/>
  </w:style>
  <w:style w:type="paragraph" w:styleId="TOC2">
    <w:name w:val="toc 2"/>
    <w:basedOn w:val="Normal"/>
    <w:next w:val="Normal"/>
    <w:autoRedefine/>
    <w:uiPriority w:val="39"/>
    <w:unhideWhenUsed/>
    <w:rsid w:val="004F1BB4"/>
    <w:pPr>
      <w:ind w:left="240"/>
    </w:pPr>
  </w:style>
  <w:style w:type="character" w:styleId="Strong">
    <w:name w:val="Strong"/>
    <w:basedOn w:val="DefaultParagraphFont"/>
    <w:uiPriority w:val="22"/>
    <w:qFormat/>
    <w:rsid w:val="00C20C7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136A6"/>
    <w:rPr>
      <w:sz w:val="24"/>
      <w:szCs w:val="24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3F3"/>
    <w:rPr>
      <w:lang w:val="en-US"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5D43F3"/>
    <w:rPr>
      <w:vertAlign w:val="superscript"/>
    </w:rPr>
  </w:style>
  <w:style w:type="table" w:styleId="TableGrid">
    <w:name w:val="Table Grid"/>
    <w:basedOn w:val="TableNormal"/>
    <w:uiPriority w:val="59"/>
    <w:rsid w:val="00A54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ccf.com/event?id=4328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015D0-4DDF-4F7A-973F-C55B7815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1324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8859</CharactersWithSpaces>
  <SharedDoc>false</SharedDoc>
  <HLinks>
    <vt:vector size="12" baseType="variant">
      <vt:variant>
        <vt:i4>8323151</vt:i4>
      </vt:variant>
      <vt:variant>
        <vt:i4>3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  <vt:variant>
        <vt:i4>8323151</vt:i4>
      </vt:variant>
      <vt:variant>
        <vt:i4>0</vt:i4>
      </vt:variant>
      <vt:variant>
        <vt:i4>0</vt:i4>
      </vt:variant>
      <vt:variant>
        <vt:i4>5</vt:i4>
      </vt:variant>
      <vt:variant>
        <vt:lpwstr>mailto:jcchazalette@gmail.com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 Pheby</dc:creator>
  <cp:lastModifiedBy>Ian Michael Pheby</cp:lastModifiedBy>
  <cp:revision>23</cp:revision>
  <cp:lastPrinted>1601-01-01T00:00:00Z</cp:lastPrinted>
  <dcterms:created xsi:type="dcterms:W3CDTF">2016-06-25T08:48:00Z</dcterms:created>
  <dcterms:modified xsi:type="dcterms:W3CDTF">2016-06-26T15:46:00Z</dcterms:modified>
</cp:coreProperties>
</file>