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04" w:rsidRPr="004219C8" w:rsidRDefault="006E1E02" w:rsidP="00DF1204">
      <w:pPr>
        <w:jc w:val="center"/>
      </w:pPr>
      <w:r w:rsidRPr="004219C8">
        <w:rPr>
          <w:b/>
        </w:rPr>
        <w:t>REPORT OF THE RULES COMMISSIONER</w:t>
      </w:r>
      <w:r w:rsidR="00DF1204" w:rsidRPr="004219C8">
        <w:t xml:space="preserve"> </w:t>
      </w:r>
    </w:p>
    <w:p w:rsidR="000F6301" w:rsidRPr="004219C8" w:rsidRDefault="006E1E02" w:rsidP="00DF1204">
      <w:pPr>
        <w:jc w:val="center"/>
      </w:pPr>
      <w:r w:rsidRPr="004219C8">
        <w:t xml:space="preserve">Dennis </w:t>
      </w:r>
      <w:proofErr w:type="spellStart"/>
      <w:r w:rsidRPr="004219C8">
        <w:t>Doren</w:t>
      </w:r>
      <w:proofErr w:type="spellEnd"/>
      <w:r w:rsidR="004836F3">
        <w:t>, submitted on 5 August</w:t>
      </w:r>
      <w:r w:rsidR="002D264B">
        <w:t xml:space="preserve"> 2018</w:t>
      </w:r>
    </w:p>
    <w:p w:rsidR="00DF1204" w:rsidRPr="004219C8" w:rsidRDefault="00DF1204" w:rsidP="00DF1204">
      <w:pPr>
        <w:jc w:val="center"/>
      </w:pPr>
      <w:r w:rsidRPr="004219C8">
        <w:t xml:space="preserve"> </w:t>
      </w:r>
      <w:r w:rsidR="002D264B">
        <w:t>From June 2017 - June 2018</w:t>
      </w:r>
    </w:p>
    <w:p w:rsidR="00F8409D" w:rsidRPr="004219C8" w:rsidRDefault="00F8409D" w:rsidP="00F8409D">
      <w:pPr>
        <w:jc w:val="center"/>
      </w:pPr>
    </w:p>
    <w:p w:rsidR="00F8409D" w:rsidRPr="004219C8" w:rsidRDefault="00F8409D" w:rsidP="0099250F">
      <w:pPr>
        <w:jc w:val="center"/>
        <w:rPr>
          <w:b/>
        </w:rPr>
      </w:pPr>
      <w:r w:rsidRPr="004219C8">
        <w:rPr>
          <w:b/>
          <w:u w:val="single"/>
        </w:rPr>
        <w:t>The Commission Membership</w:t>
      </w:r>
    </w:p>
    <w:p w:rsidR="00F8409D" w:rsidRPr="004219C8" w:rsidRDefault="00427021" w:rsidP="00392263">
      <w:r w:rsidRPr="004219C8">
        <w:t xml:space="preserve">The following </w:t>
      </w:r>
      <w:r w:rsidR="00F8409D" w:rsidRPr="004219C8">
        <w:t xml:space="preserve">are the people who </w:t>
      </w:r>
      <w:r w:rsidR="001C54D4" w:rsidRPr="004219C8">
        <w:t xml:space="preserve">were selected and </w:t>
      </w:r>
      <w:r w:rsidR="00F8409D" w:rsidRPr="004219C8">
        <w:t>served this year as members of the Rules Commission:</w:t>
      </w:r>
    </w:p>
    <w:p w:rsidR="008F10E8" w:rsidRPr="004219C8" w:rsidRDefault="00392263" w:rsidP="00392263">
      <w:r w:rsidRPr="004219C8">
        <w:t xml:space="preserve">IA SIM Thomas </w:t>
      </w:r>
      <w:proofErr w:type="spellStart"/>
      <w:r w:rsidRPr="004219C8">
        <w:t>Biedermann</w:t>
      </w:r>
      <w:proofErr w:type="spellEnd"/>
      <w:r w:rsidR="00F8409D" w:rsidRPr="004219C8">
        <w:t xml:space="preserve">, </w:t>
      </w:r>
      <w:r w:rsidR="00427021" w:rsidRPr="004219C8">
        <w:t>TD Committee Chair &amp; Deputy Rules Commissioner</w:t>
      </w:r>
      <w:r w:rsidR="004276DB" w:rsidRPr="004219C8">
        <w:t xml:space="preserve">;  </w:t>
      </w:r>
      <w:r w:rsidR="008E573E" w:rsidRPr="004219C8">
        <w:t>SIM Gerhard Binder, Rating Commissioner</w:t>
      </w:r>
      <w:r w:rsidR="002D264B">
        <w:t xml:space="preserve">;  IA CCM </w:t>
      </w:r>
      <w:r w:rsidR="008E573E" w:rsidRPr="004219C8">
        <w:t xml:space="preserve">Jean-Christophe </w:t>
      </w:r>
      <w:proofErr w:type="spellStart"/>
      <w:r w:rsidR="008E573E" w:rsidRPr="004219C8">
        <w:t>Chazalette</w:t>
      </w:r>
      <w:proofErr w:type="spellEnd"/>
      <w:r w:rsidR="004276DB" w:rsidRPr="004219C8">
        <w:t xml:space="preserve">;  IA IM </w:t>
      </w:r>
      <w:r w:rsidR="008E573E" w:rsidRPr="004219C8">
        <w:t>Juan Alberto Martello</w:t>
      </w:r>
      <w:r w:rsidR="004276DB" w:rsidRPr="004219C8">
        <w:t xml:space="preserve">;  SIM </w:t>
      </w:r>
      <w:r w:rsidR="008E573E" w:rsidRPr="004219C8">
        <w:t xml:space="preserve">Josef </w:t>
      </w:r>
      <w:proofErr w:type="spellStart"/>
      <w:r w:rsidR="008E573E" w:rsidRPr="004219C8">
        <w:t>Mrkvicka</w:t>
      </w:r>
      <w:proofErr w:type="spellEnd"/>
      <w:r w:rsidR="001C54D4" w:rsidRPr="004219C8">
        <w:t>, Auditor</w:t>
      </w:r>
      <w:r w:rsidR="004276DB" w:rsidRPr="004219C8">
        <w:t xml:space="preserve">;  </w:t>
      </w:r>
      <w:r w:rsidR="00427021" w:rsidRPr="004219C8">
        <w:t xml:space="preserve">IA </w:t>
      </w:r>
      <w:proofErr w:type="spellStart"/>
      <w:r w:rsidR="00427021" w:rsidRPr="004219C8">
        <w:t>Andrey</w:t>
      </w:r>
      <w:proofErr w:type="spellEnd"/>
      <w:r w:rsidR="00427021" w:rsidRPr="004219C8">
        <w:t xml:space="preserve"> </w:t>
      </w:r>
      <w:proofErr w:type="spellStart"/>
      <w:r w:rsidR="00427021" w:rsidRPr="004219C8">
        <w:t>Nikolaevich</w:t>
      </w:r>
      <w:proofErr w:type="spellEnd"/>
      <w:r w:rsidR="00427021" w:rsidRPr="004219C8">
        <w:t xml:space="preserve"> </w:t>
      </w:r>
      <w:proofErr w:type="spellStart"/>
      <w:r w:rsidR="00427021" w:rsidRPr="004219C8">
        <w:t>Pavlikov</w:t>
      </w:r>
      <w:proofErr w:type="spellEnd"/>
      <w:r w:rsidR="00427021" w:rsidRPr="004219C8">
        <w:t>,</w:t>
      </w:r>
      <w:r w:rsidR="002D264B">
        <w:t xml:space="preserve"> Director Zone 1</w:t>
      </w:r>
      <w:r w:rsidR="00427021" w:rsidRPr="004219C8">
        <w:t xml:space="preserve">;  </w:t>
      </w:r>
      <w:r w:rsidR="00E52C5B">
        <w:t xml:space="preserve">IA </w:t>
      </w:r>
      <w:r w:rsidR="004276DB" w:rsidRPr="004219C8">
        <w:t xml:space="preserve">SIM </w:t>
      </w:r>
      <w:proofErr w:type="spellStart"/>
      <w:r w:rsidR="008E573E" w:rsidRPr="004219C8">
        <w:t>Nikolay</w:t>
      </w:r>
      <w:proofErr w:type="spellEnd"/>
      <w:r w:rsidR="008E573E" w:rsidRPr="004219C8">
        <w:t xml:space="preserve"> </w:t>
      </w:r>
      <w:proofErr w:type="spellStart"/>
      <w:r w:rsidR="008E573E" w:rsidRPr="004219C8">
        <w:t>Poleshchuk</w:t>
      </w:r>
      <w:proofErr w:type="spellEnd"/>
      <w:r w:rsidR="004276DB" w:rsidRPr="004219C8">
        <w:t xml:space="preserve">;  IA </w:t>
      </w:r>
      <w:r w:rsidR="008E573E" w:rsidRPr="004219C8">
        <w:t xml:space="preserve">SIM </w:t>
      </w:r>
      <w:proofErr w:type="spellStart"/>
      <w:r w:rsidR="008E573E" w:rsidRPr="004219C8">
        <w:t>Uwe</w:t>
      </w:r>
      <w:proofErr w:type="spellEnd"/>
      <w:r w:rsidR="008E573E" w:rsidRPr="004219C8">
        <w:t xml:space="preserve"> </w:t>
      </w:r>
      <w:proofErr w:type="spellStart"/>
      <w:r w:rsidR="008E573E" w:rsidRPr="004219C8">
        <w:t>Staroske</w:t>
      </w:r>
      <w:proofErr w:type="spellEnd"/>
      <w:r w:rsidR="008E573E" w:rsidRPr="004219C8">
        <w:t xml:space="preserve">, </w:t>
      </w:r>
      <w:r w:rsidR="00427021" w:rsidRPr="004219C8">
        <w:t>Qualifications Commissioner</w:t>
      </w:r>
      <w:r w:rsidR="002D264B">
        <w:t xml:space="preserve">; IA SIM Olli </w:t>
      </w:r>
      <w:proofErr w:type="spellStart"/>
      <w:r w:rsidR="002D264B" w:rsidRPr="002D264B">
        <w:rPr>
          <w:rStyle w:val="Strong"/>
          <w:rFonts w:cstheme="minorHAnsi"/>
          <w:b w:val="0"/>
          <w:shd w:val="clear" w:color="auto" w:fill="FFFFFF"/>
        </w:rPr>
        <w:t>Ylönen</w:t>
      </w:r>
      <w:proofErr w:type="spellEnd"/>
      <w:r w:rsidR="002D264B">
        <w:rPr>
          <w:rStyle w:val="Strong"/>
          <w:rFonts w:cstheme="minorHAnsi"/>
          <w:b w:val="0"/>
          <w:shd w:val="clear" w:color="auto" w:fill="FFFFFF"/>
        </w:rPr>
        <w:t xml:space="preserve">.  All of these people </w:t>
      </w:r>
      <w:r w:rsidR="00F32903">
        <w:rPr>
          <w:rStyle w:val="Strong"/>
          <w:rFonts w:cstheme="minorHAnsi"/>
          <w:b w:val="0"/>
          <w:shd w:val="clear" w:color="auto" w:fill="FFFFFF"/>
        </w:rPr>
        <w:t>also</w:t>
      </w:r>
      <w:r w:rsidR="002D264B">
        <w:rPr>
          <w:rStyle w:val="Strong"/>
          <w:rFonts w:cstheme="minorHAnsi"/>
          <w:b w:val="0"/>
          <w:shd w:val="clear" w:color="auto" w:fill="FFFFFF"/>
        </w:rPr>
        <w:t xml:space="preserve"> served on the Rules Commission the previous year except IA SIM </w:t>
      </w:r>
      <w:r w:rsidR="002D264B">
        <w:t xml:space="preserve">Olli </w:t>
      </w:r>
      <w:proofErr w:type="spellStart"/>
      <w:r w:rsidR="002D264B" w:rsidRPr="002D264B">
        <w:rPr>
          <w:rStyle w:val="Strong"/>
          <w:rFonts w:cstheme="minorHAnsi"/>
          <w:b w:val="0"/>
          <w:shd w:val="clear" w:color="auto" w:fill="FFFFFF"/>
        </w:rPr>
        <w:t>Ylönen</w:t>
      </w:r>
      <w:proofErr w:type="spellEnd"/>
      <w:r w:rsidR="002D264B">
        <w:rPr>
          <w:rStyle w:val="Strong"/>
          <w:rFonts w:cstheme="minorHAnsi"/>
          <w:b w:val="0"/>
          <w:shd w:val="clear" w:color="auto" w:fill="FFFFFF"/>
        </w:rPr>
        <w:t xml:space="preserve"> who was added </w:t>
      </w:r>
      <w:r w:rsidR="00F32903">
        <w:rPr>
          <w:rStyle w:val="Strong"/>
          <w:rFonts w:cstheme="minorHAnsi"/>
          <w:b w:val="0"/>
          <w:shd w:val="clear" w:color="auto" w:fill="FFFFFF"/>
        </w:rPr>
        <w:t>to the Commission membership during Fall 2017</w:t>
      </w:r>
      <w:r w:rsidR="002D264B">
        <w:rPr>
          <w:rStyle w:val="Strong"/>
          <w:rFonts w:cstheme="minorHAnsi"/>
          <w:b w:val="0"/>
          <w:shd w:val="clear" w:color="auto" w:fill="FFFFFF"/>
        </w:rPr>
        <w:t>.</w:t>
      </w:r>
    </w:p>
    <w:p w:rsidR="00BA6424" w:rsidRPr="009A6BC6" w:rsidRDefault="00BA6424" w:rsidP="00BA6424">
      <w:pPr>
        <w:jc w:val="center"/>
        <w:rPr>
          <w:b/>
          <w:u w:val="single"/>
        </w:rPr>
      </w:pPr>
      <w:r w:rsidRPr="009A6BC6">
        <w:rPr>
          <w:b/>
          <w:u w:val="single"/>
        </w:rPr>
        <w:t xml:space="preserve">Status of Regular </w:t>
      </w:r>
      <w:r w:rsidR="004219C8" w:rsidRPr="009A6BC6">
        <w:rPr>
          <w:b/>
          <w:u w:val="single"/>
        </w:rPr>
        <w:t xml:space="preserve">Rules Commissioner </w:t>
      </w:r>
      <w:r w:rsidRPr="009A6BC6">
        <w:rPr>
          <w:b/>
          <w:u w:val="single"/>
        </w:rPr>
        <w:t>Duties</w:t>
      </w:r>
    </w:p>
    <w:p w:rsidR="00BA6424" w:rsidRPr="004219C8" w:rsidRDefault="00BA6424" w:rsidP="00BA6424">
      <w:r w:rsidRPr="004219C8">
        <w:t>During this past year, the Rules Commission collectively or I alone addressed the following regular duties:</w:t>
      </w:r>
    </w:p>
    <w:p w:rsidR="00BA6424" w:rsidRPr="004219C8" w:rsidRDefault="004219C8" w:rsidP="00BA6424">
      <w:r>
        <w:t xml:space="preserve">A. </w:t>
      </w:r>
      <w:r w:rsidR="00BA6424" w:rsidRPr="004219C8">
        <w:t xml:space="preserve"> Kept Tournament Directors</w:t>
      </w:r>
      <w:r w:rsidR="0099250F">
        <w:t xml:space="preserve"> (TDs)</w:t>
      </w:r>
      <w:r w:rsidR="00BA6424" w:rsidRPr="004219C8">
        <w:t>, Tournament Organizers</w:t>
      </w:r>
      <w:r w:rsidR="0099250F">
        <w:t xml:space="preserve"> (TOs)</w:t>
      </w:r>
      <w:r w:rsidR="00BA6424" w:rsidRPr="004219C8">
        <w:t xml:space="preserve">, and Adjudicators </w:t>
      </w:r>
      <w:r w:rsidR="00350B51" w:rsidRPr="004219C8">
        <w:t>informed of rule and procedural developments.  This was</w:t>
      </w:r>
      <w:r w:rsidR="0099250F">
        <w:t xml:space="preserve"> typically accomplished through</w:t>
      </w:r>
      <w:r w:rsidR="00350B51" w:rsidRPr="004219C8">
        <w:t xml:space="preserve"> mass </w:t>
      </w:r>
      <w:r w:rsidR="00BA6424" w:rsidRPr="004219C8">
        <w:t>ma</w:t>
      </w:r>
      <w:r w:rsidR="00350B51" w:rsidRPr="004219C8">
        <w:t>ilings.</w:t>
      </w:r>
    </w:p>
    <w:p w:rsidR="00350B51" w:rsidRPr="004219C8" w:rsidRDefault="002D264B" w:rsidP="00BA6424">
      <w:r>
        <w:t>B</w:t>
      </w:r>
      <w:r w:rsidR="004219C8">
        <w:t xml:space="preserve">. </w:t>
      </w:r>
      <w:r w:rsidR="00350B51" w:rsidRPr="004219C8">
        <w:t xml:space="preserve"> Responded to inquiries about rules and procedures from TDs, TOs, adjudicators, </w:t>
      </w:r>
      <w:r w:rsidR="0099250F">
        <w:t xml:space="preserve">ICCF officials, </w:t>
      </w:r>
      <w:r w:rsidR="00350B51" w:rsidRPr="004219C8">
        <w:t xml:space="preserve">and players.  </w:t>
      </w:r>
    </w:p>
    <w:p w:rsidR="00BA6424" w:rsidRPr="004219C8" w:rsidRDefault="00C74B95" w:rsidP="00BA6424">
      <w:r>
        <w:t>C</w:t>
      </w:r>
      <w:r w:rsidR="004219C8">
        <w:t xml:space="preserve">. </w:t>
      </w:r>
      <w:r w:rsidR="00E8314D" w:rsidRPr="004219C8">
        <w:t xml:space="preserve"> P</w:t>
      </w:r>
      <w:r w:rsidR="0099250F">
        <w:t>articipated in offering input/answers to inquiries concerning</w:t>
      </w:r>
      <w:r w:rsidR="00E8314D" w:rsidRPr="004219C8">
        <w:t xml:space="preserve"> server updates.</w:t>
      </w:r>
    </w:p>
    <w:p w:rsidR="00BA6424" w:rsidRPr="004219C8" w:rsidRDefault="00C74B95" w:rsidP="00BA6424">
      <w:r>
        <w:t>D</w:t>
      </w:r>
      <w:r w:rsidR="004219C8">
        <w:t>.  R</w:t>
      </w:r>
      <w:r w:rsidR="00BA6424" w:rsidRPr="004219C8">
        <w:t xml:space="preserve">eviewed </w:t>
      </w:r>
      <w:r w:rsidR="00E8314D" w:rsidRPr="004219C8">
        <w:t xml:space="preserve">all </w:t>
      </w:r>
      <w:r w:rsidR="00BA6424" w:rsidRPr="004219C8">
        <w:t>new proposals</w:t>
      </w:r>
      <w:r>
        <w:t xml:space="preserve"> for Congress 2018, both</w:t>
      </w:r>
      <w:r w:rsidR="00E8314D" w:rsidRPr="004219C8">
        <w:t xml:space="preserve"> to ensure that any </w:t>
      </w:r>
      <w:r w:rsidR="0099250F">
        <w:t xml:space="preserve">existing </w:t>
      </w:r>
      <w:r w:rsidR="00E8314D" w:rsidRPr="004219C8">
        <w:t>rule that would be affected by a proposal is mentioned in the proposal</w:t>
      </w:r>
      <w:r>
        <w:t xml:space="preserve"> and to indicate if there appeared to be an error in how an existing rule was cited or interpreted</w:t>
      </w:r>
      <w:r w:rsidR="00E8314D" w:rsidRPr="004219C8">
        <w:t>.</w:t>
      </w:r>
    </w:p>
    <w:p w:rsidR="00214777" w:rsidRPr="00014339" w:rsidRDefault="00C74B95" w:rsidP="00014339">
      <w:r>
        <w:t>E</w:t>
      </w:r>
      <w:r w:rsidR="004219C8">
        <w:t>.</w:t>
      </w:r>
      <w:r w:rsidR="00E8314D" w:rsidRPr="004219C8">
        <w:t xml:space="preserve"> Made </w:t>
      </w:r>
      <w:r w:rsidR="00E17F69">
        <w:t>requests to the Executive Board</w:t>
      </w:r>
      <w:r w:rsidR="0027755B">
        <w:t xml:space="preserve"> (EB)</w:t>
      </w:r>
      <w:r w:rsidR="00E17F69">
        <w:t xml:space="preserve"> </w:t>
      </w:r>
      <w:r w:rsidR="00BA6424" w:rsidRPr="004219C8">
        <w:t>for rule clarifications</w:t>
      </w:r>
      <w:r w:rsidR="00E8314D" w:rsidRPr="004219C8">
        <w:t>.  The following were the nature of those</w:t>
      </w:r>
      <w:r w:rsidR="00E673A3">
        <w:t xml:space="preserve"> requests during this past year:</w:t>
      </w:r>
    </w:p>
    <w:p w:rsidR="00991D59" w:rsidRDefault="00014339" w:rsidP="00214777">
      <w:pPr>
        <w:shd w:val="clear" w:color="auto" w:fill="FFFFFF"/>
        <w:rPr>
          <w:rFonts w:cstheme="minorHAnsi"/>
        </w:rPr>
      </w:pPr>
      <w:r>
        <w:rPr>
          <w:rFonts w:cstheme="minorHAnsi"/>
        </w:rPr>
        <w:tab/>
      </w:r>
      <w:r w:rsidR="00991D59">
        <w:rPr>
          <w:rFonts w:cstheme="minorHAnsi"/>
        </w:rPr>
        <w:t xml:space="preserve">(1) 13 September 2017: Concerning whether or not the Triple Block time control system was in </w:t>
      </w:r>
      <w:r>
        <w:rPr>
          <w:rFonts w:cstheme="minorHAnsi"/>
        </w:rPr>
        <w:tab/>
      </w:r>
      <w:r w:rsidR="00991D59">
        <w:rPr>
          <w:rFonts w:cstheme="minorHAnsi"/>
        </w:rPr>
        <w:t>violation of Article 3 of the ICCF statutes. Clarif</w:t>
      </w:r>
      <w:r w:rsidR="0027755B">
        <w:rPr>
          <w:rFonts w:cstheme="minorHAnsi"/>
        </w:rPr>
        <w:t>ication was that it was not, with</w:t>
      </w:r>
      <w:r w:rsidR="00991D59">
        <w:rPr>
          <w:rFonts w:cstheme="minorHAnsi"/>
        </w:rPr>
        <w:t xml:space="preserve"> </w:t>
      </w:r>
      <w:r w:rsidR="0027755B">
        <w:rPr>
          <w:rFonts w:cstheme="minorHAnsi"/>
        </w:rPr>
        <w:t xml:space="preserve">the </w:t>
      </w:r>
      <w:r w:rsidR="0027755B">
        <w:rPr>
          <w:rFonts w:cstheme="minorHAnsi"/>
        </w:rPr>
        <w:tab/>
        <w:t xml:space="preserve">recommendation by the EB being </w:t>
      </w:r>
      <w:r w:rsidR="00991D59">
        <w:rPr>
          <w:rFonts w:cstheme="minorHAnsi"/>
        </w:rPr>
        <w:t xml:space="preserve"> made for a Congress proposal to solidify that clarification.</w:t>
      </w:r>
    </w:p>
    <w:p w:rsidR="00E673A3" w:rsidRDefault="00E673A3" w:rsidP="00214777">
      <w:pPr>
        <w:shd w:val="clear" w:color="auto" w:fill="FFFFFF"/>
        <w:rPr>
          <w:rFonts w:cstheme="minorHAnsi"/>
        </w:rPr>
      </w:pPr>
      <w:r>
        <w:rPr>
          <w:rFonts w:cstheme="minorHAnsi"/>
        </w:rPr>
        <w:tab/>
        <w:t xml:space="preserve">(2) In developing the single document "ICCF Rules", there needed to be a series of rule </w:t>
      </w:r>
      <w:r w:rsidR="004836F3">
        <w:rPr>
          <w:rFonts w:cstheme="minorHAnsi"/>
        </w:rPr>
        <w:tab/>
      </w:r>
      <w:r>
        <w:rPr>
          <w:rFonts w:cstheme="minorHAnsi"/>
        </w:rPr>
        <w:t xml:space="preserve">clarifications </w:t>
      </w:r>
      <w:r w:rsidR="004836F3">
        <w:rPr>
          <w:rFonts w:cstheme="minorHAnsi"/>
        </w:rPr>
        <w:t xml:space="preserve">("a" through "d" below) </w:t>
      </w:r>
      <w:r>
        <w:rPr>
          <w:rFonts w:cstheme="minorHAnsi"/>
        </w:rPr>
        <w:t>where there were existing conflicts in the rules:</w:t>
      </w:r>
    </w:p>
    <w:p w:rsidR="00E673A3" w:rsidRPr="004836F3" w:rsidRDefault="00E673A3" w:rsidP="00214777">
      <w:pPr>
        <w:shd w:val="clear" w:color="auto" w:fill="FFFFFF"/>
        <w:rPr>
          <w:rFonts w:cstheme="minorHAnsi"/>
          <w:b/>
          <w:bCs/>
          <w:shd w:val="clear" w:color="auto" w:fill="FFFFFF"/>
        </w:rPr>
      </w:pPr>
      <w:r>
        <w:rPr>
          <w:rFonts w:cstheme="minorHAnsi"/>
        </w:rPr>
        <w:lastRenderedPageBreak/>
        <w:tab/>
      </w:r>
      <w:r w:rsidRPr="004836F3">
        <w:rPr>
          <w:rFonts w:cstheme="minorHAnsi"/>
        </w:rPr>
        <w:t>(a) 21 September 2017 (from the Playing Rules - Server) "</w:t>
      </w:r>
      <w:r w:rsidRPr="004836F3">
        <w:rPr>
          <w:rFonts w:cstheme="minorHAnsi"/>
          <w:shd w:val="clear" w:color="auto" w:fill="FFFFFF"/>
        </w:rPr>
        <w:t>The Tournament Director </w:t>
      </w:r>
      <w:r w:rsidRPr="004836F3">
        <w:rPr>
          <w:rFonts w:cstheme="minorHAnsi"/>
          <w:shd w:val="clear" w:color="auto" w:fill="FFFF00"/>
        </w:rPr>
        <w:t xml:space="preserve">must be </w:t>
      </w:r>
      <w:r w:rsidR="004836F3">
        <w:rPr>
          <w:rFonts w:cstheme="minorHAnsi"/>
          <w:shd w:val="clear" w:color="auto" w:fill="FFFF00"/>
        </w:rPr>
        <w:tab/>
      </w:r>
      <w:r w:rsidRPr="004836F3">
        <w:rPr>
          <w:rFonts w:cstheme="minorHAnsi"/>
          <w:shd w:val="clear" w:color="auto" w:fill="FFFF00"/>
        </w:rPr>
        <w:t>notified immediately of any disagreement</w:t>
      </w:r>
      <w:r w:rsidRPr="004836F3">
        <w:rPr>
          <w:rFonts w:cstheme="minorHAnsi"/>
          <w:shd w:val="clear" w:color="auto" w:fill="FFFFFF"/>
        </w:rPr>
        <w:t xml:space="preserve"> between players about the game" versus </w:t>
      </w:r>
      <w:r w:rsidRPr="004836F3">
        <w:rPr>
          <w:rFonts w:cstheme="minorHAnsi"/>
          <w:shd w:val="clear" w:color="auto" w:fill="FFFF00"/>
        </w:rPr>
        <w:t xml:space="preserve">It is </w:t>
      </w:r>
      <w:r w:rsidR="004836F3">
        <w:rPr>
          <w:rFonts w:cstheme="minorHAnsi"/>
          <w:shd w:val="clear" w:color="auto" w:fill="FFFF00"/>
        </w:rPr>
        <w:tab/>
      </w:r>
      <w:r w:rsidRPr="004836F3">
        <w:rPr>
          <w:rFonts w:cstheme="minorHAnsi"/>
          <w:shd w:val="clear" w:color="auto" w:fill="FFFF00"/>
        </w:rPr>
        <w:t>reasonable to try to sort out minor disputes without getting the Tournament Director involved</w:t>
      </w:r>
      <w:r w:rsidRPr="004836F3">
        <w:rPr>
          <w:rFonts w:cstheme="minorHAnsi"/>
          <w:b/>
          <w:bCs/>
          <w:shd w:val="clear" w:color="auto" w:fill="FFFFFF"/>
        </w:rPr>
        <w:t xml:space="preserve">. </w:t>
      </w:r>
      <w:r w:rsidR="004836F3">
        <w:rPr>
          <w:rFonts w:cstheme="minorHAnsi"/>
          <w:b/>
          <w:bCs/>
          <w:shd w:val="clear" w:color="auto" w:fill="FFFFFF"/>
        </w:rPr>
        <w:tab/>
      </w:r>
      <w:r w:rsidRPr="004836F3">
        <w:rPr>
          <w:rFonts w:cstheme="minorHAnsi"/>
          <w:bCs/>
          <w:shd w:val="clear" w:color="auto" w:fill="FFFFFF"/>
        </w:rPr>
        <w:t>[Clarification:  the TD need not be informed of minor disputes]</w:t>
      </w:r>
    </w:p>
    <w:p w:rsidR="00E673A3" w:rsidRPr="004836F3" w:rsidRDefault="00E673A3" w:rsidP="00214777">
      <w:pPr>
        <w:shd w:val="clear" w:color="auto" w:fill="FFFFFF"/>
        <w:rPr>
          <w:rFonts w:cstheme="minorHAnsi"/>
          <w:shd w:val="clear" w:color="auto" w:fill="FFFFFF"/>
        </w:rPr>
      </w:pPr>
      <w:r w:rsidRPr="004836F3">
        <w:rPr>
          <w:rFonts w:cstheme="minorHAnsi"/>
          <w:b/>
          <w:bCs/>
          <w:shd w:val="clear" w:color="auto" w:fill="FFFFFF"/>
        </w:rPr>
        <w:tab/>
      </w:r>
      <w:r w:rsidRPr="004836F3">
        <w:rPr>
          <w:rFonts w:cstheme="minorHAnsi"/>
          <w:bCs/>
          <w:shd w:val="clear" w:color="auto" w:fill="FFFFFF"/>
        </w:rPr>
        <w:t>(b) 21 September 2017 (From the Playing Rules - Post)</w:t>
      </w:r>
      <w:r w:rsidRPr="004836F3">
        <w:rPr>
          <w:rFonts w:cstheme="minorHAnsi"/>
          <w:b/>
          <w:bCs/>
          <w:shd w:val="clear" w:color="auto" w:fill="FFFFFF"/>
        </w:rPr>
        <w:t xml:space="preserve"> </w:t>
      </w:r>
      <w:r w:rsidRPr="004836F3">
        <w:rPr>
          <w:rFonts w:cstheme="minorHAnsi"/>
          <w:shd w:val="clear" w:color="auto" w:fill="FFFFFF"/>
        </w:rPr>
        <w:t xml:space="preserve">"Should there be no reply to any move </w:t>
      </w:r>
      <w:r w:rsidR="004836F3" w:rsidRPr="004836F3">
        <w:rPr>
          <w:rFonts w:cstheme="minorHAnsi"/>
          <w:shd w:val="clear" w:color="auto" w:fill="FFFFFF"/>
        </w:rPr>
        <w:tab/>
      </w:r>
      <w:r w:rsidRPr="004836F3">
        <w:rPr>
          <w:rFonts w:cstheme="minorHAnsi"/>
          <w:shd w:val="clear" w:color="auto" w:fill="FFFFFF"/>
        </w:rPr>
        <w:t>within 16 days plus the average time in the post both ways,.... It is </w:t>
      </w:r>
      <w:r w:rsidR="004836F3">
        <w:rPr>
          <w:rFonts w:cstheme="minorHAnsi"/>
          <w:shd w:val="clear" w:color="auto" w:fill="FFFF00"/>
        </w:rPr>
        <w:t xml:space="preserve">necessary to wait 16 </w:t>
      </w:r>
      <w:r w:rsidR="004836F3">
        <w:rPr>
          <w:rFonts w:cstheme="minorHAnsi"/>
          <w:shd w:val="clear" w:color="auto" w:fill="FFFF00"/>
        </w:rPr>
        <w:tab/>
      </w:r>
      <w:r w:rsidRPr="004836F3">
        <w:rPr>
          <w:rFonts w:cstheme="minorHAnsi"/>
          <w:shd w:val="clear" w:color="auto" w:fill="FFFF00"/>
        </w:rPr>
        <w:t>days </w:t>
      </w:r>
      <w:r w:rsidRPr="004836F3">
        <w:rPr>
          <w:rFonts w:cstheme="minorHAnsi"/>
          <w:shd w:val="clear" w:color="auto" w:fill="FFFFFF"/>
        </w:rPr>
        <w:t xml:space="preserve">plus the average length of time it takes in the mail to get a move to your opponent and </w:t>
      </w:r>
      <w:r w:rsidR="004836F3">
        <w:rPr>
          <w:rFonts w:cstheme="minorHAnsi"/>
          <w:shd w:val="clear" w:color="auto" w:fill="FFFFFF"/>
        </w:rPr>
        <w:tab/>
      </w:r>
      <w:r w:rsidRPr="004836F3">
        <w:rPr>
          <w:rFonts w:cstheme="minorHAnsi"/>
          <w:shd w:val="clear" w:color="auto" w:fill="FFFFFF"/>
        </w:rPr>
        <w:t xml:space="preserve">back." versus (from the </w:t>
      </w:r>
      <w:r w:rsidR="004836F3" w:rsidRPr="004836F3">
        <w:rPr>
          <w:rFonts w:cstheme="minorHAnsi"/>
          <w:shd w:val="clear" w:color="auto" w:fill="FFFFFF"/>
        </w:rPr>
        <w:tab/>
      </w:r>
      <w:r w:rsidRPr="004836F3">
        <w:rPr>
          <w:rFonts w:cstheme="minorHAnsi"/>
          <w:shd w:val="clear" w:color="auto" w:fill="FFFFFF"/>
        </w:rPr>
        <w:t xml:space="preserve">Playing Rules Guidelines)  "If you know you are going to take more than </w:t>
      </w:r>
      <w:r w:rsidR="004836F3">
        <w:rPr>
          <w:rFonts w:cstheme="minorHAnsi"/>
          <w:shd w:val="clear" w:color="auto" w:fill="FFFFFF"/>
        </w:rPr>
        <w:tab/>
        <w:t xml:space="preserve">14 days over a move, please </w:t>
      </w:r>
      <w:r w:rsidRPr="004836F3">
        <w:rPr>
          <w:rFonts w:cstheme="minorHAnsi"/>
          <w:shd w:val="clear" w:color="auto" w:fill="FFFFFF"/>
        </w:rPr>
        <w:t xml:space="preserve">let your opponent know so that unnecessary repeats can be </w:t>
      </w:r>
      <w:r w:rsidR="004836F3">
        <w:rPr>
          <w:rFonts w:cstheme="minorHAnsi"/>
          <w:shd w:val="clear" w:color="auto" w:fill="FFFFFF"/>
        </w:rPr>
        <w:tab/>
      </w:r>
      <w:r w:rsidRPr="004836F3">
        <w:rPr>
          <w:rFonts w:cstheme="minorHAnsi"/>
          <w:shd w:val="clear" w:color="auto" w:fill="FFFFFF"/>
        </w:rPr>
        <w:t xml:space="preserve">eliminated. Days when the opponent is on vacation shall not be counted to calculate the time to </w:t>
      </w:r>
      <w:r w:rsidR="004836F3">
        <w:rPr>
          <w:rFonts w:cstheme="minorHAnsi"/>
          <w:shd w:val="clear" w:color="auto" w:fill="FFFFFF"/>
        </w:rPr>
        <w:tab/>
      </w:r>
      <w:r w:rsidRPr="004836F3">
        <w:rPr>
          <w:rFonts w:cstheme="minorHAnsi"/>
          <w:shd w:val="clear" w:color="auto" w:fill="FFFFFF"/>
        </w:rPr>
        <w:t>send a reminder. A too early repeat should be avoided. </w:t>
      </w:r>
      <w:r w:rsidRPr="004836F3">
        <w:rPr>
          <w:rFonts w:cstheme="minorHAnsi"/>
          <w:shd w:val="clear" w:color="auto" w:fill="FFFF00"/>
        </w:rPr>
        <w:t xml:space="preserve">Exception: It is necessary to wait 14 </w:t>
      </w:r>
      <w:r w:rsidR="004836F3">
        <w:rPr>
          <w:rFonts w:cstheme="minorHAnsi"/>
          <w:shd w:val="clear" w:color="auto" w:fill="FFFF00"/>
        </w:rPr>
        <w:tab/>
      </w:r>
      <w:r w:rsidRPr="004836F3">
        <w:rPr>
          <w:rFonts w:cstheme="minorHAnsi"/>
          <w:shd w:val="clear" w:color="auto" w:fill="FFFF00"/>
        </w:rPr>
        <w:t>days </w:t>
      </w:r>
      <w:r w:rsidRPr="004836F3">
        <w:rPr>
          <w:rFonts w:cstheme="minorHAnsi"/>
          <w:shd w:val="clear" w:color="auto" w:fill="FFFFFF"/>
        </w:rPr>
        <w:t xml:space="preserve">plus the average length of time it takes in the mail..." [Clarification: 16 days is the proper </w:t>
      </w:r>
      <w:r w:rsidR="004836F3">
        <w:rPr>
          <w:rFonts w:cstheme="minorHAnsi"/>
          <w:shd w:val="clear" w:color="auto" w:fill="FFFFFF"/>
        </w:rPr>
        <w:tab/>
      </w:r>
      <w:r w:rsidRPr="004836F3">
        <w:rPr>
          <w:rFonts w:cstheme="minorHAnsi"/>
          <w:shd w:val="clear" w:color="auto" w:fill="FFFFFF"/>
        </w:rPr>
        <w:t>number]</w:t>
      </w:r>
    </w:p>
    <w:p w:rsidR="00E10CA2" w:rsidRPr="004836F3" w:rsidRDefault="00E673A3" w:rsidP="00E10CA2">
      <w:pPr>
        <w:shd w:val="clear" w:color="auto" w:fill="FFFFFF"/>
        <w:rPr>
          <w:rFonts w:eastAsia="Times New Roman" w:cstheme="minorHAnsi"/>
        </w:rPr>
      </w:pPr>
      <w:r w:rsidRPr="004836F3">
        <w:rPr>
          <w:rFonts w:cstheme="minorHAnsi"/>
          <w:shd w:val="clear" w:color="auto" w:fill="FFFFFF"/>
        </w:rPr>
        <w:tab/>
        <w:t>(c)  </w:t>
      </w:r>
      <w:r w:rsidR="00E10CA2" w:rsidRPr="004836F3">
        <w:rPr>
          <w:rFonts w:cstheme="minorHAnsi"/>
          <w:shd w:val="clear" w:color="auto" w:fill="FFFFFF"/>
        </w:rPr>
        <w:t xml:space="preserve">24 September 2017 (from the Tournament Rules): </w:t>
      </w:r>
      <w:r w:rsidR="00E10CA2" w:rsidRPr="004836F3">
        <w:rPr>
          <w:rFonts w:eastAsia="Times New Roman" w:cstheme="minorHAnsi"/>
        </w:rPr>
        <w:t xml:space="preserve">"For both Postal and Server, unless </w:t>
      </w:r>
      <w:r w:rsidR="004836F3">
        <w:rPr>
          <w:rFonts w:eastAsia="Times New Roman" w:cstheme="minorHAnsi"/>
        </w:rPr>
        <w:tab/>
      </w:r>
      <w:r w:rsidR="00E10CA2" w:rsidRPr="004836F3">
        <w:rPr>
          <w:rFonts w:eastAsia="Times New Roman" w:cstheme="minorHAnsi"/>
        </w:rPr>
        <w:t xml:space="preserve">specified otherwise: ....(d) A month after the start, the Team Captain will ensure that all players </w:t>
      </w:r>
      <w:r w:rsidR="004836F3">
        <w:rPr>
          <w:rFonts w:eastAsia="Times New Roman" w:cstheme="minorHAnsi"/>
        </w:rPr>
        <w:tab/>
      </w:r>
      <w:r w:rsidR="00E10CA2" w:rsidRPr="004836F3">
        <w:rPr>
          <w:rFonts w:eastAsia="Times New Roman" w:cstheme="minorHAnsi"/>
        </w:rPr>
        <w:t>have begun play. </w:t>
      </w:r>
      <w:r w:rsidR="00E10CA2" w:rsidRPr="004836F3">
        <w:rPr>
          <w:rFonts w:eastAsia="Times New Roman" w:cstheme="minorHAnsi"/>
          <w:shd w:val="clear" w:color="auto" w:fill="FFFFFF"/>
        </w:rPr>
        <w:t>If a player of a team has not </w:t>
      </w:r>
      <w:r w:rsidR="00E10CA2" w:rsidRPr="004836F3">
        <w:rPr>
          <w:rFonts w:eastAsia="Times New Roman" w:cstheme="minorHAnsi"/>
          <w:shd w:val="clear" w:color="auto" w:fill="FFFF00"/>
        </w:rPr>
        <w:t xml:space="preserve">begun play against all opponents within two </w:t>
      </w:r>
      <w:r w:rsidR="004836F3">
        <w:rPr>
          <w:rFonts w:eastAsia="Times New Roman" w:cstheme="minorHAnsi"/>
          <w:shd w:val="clear" w:color="auto" w:fill="FFFF00"/>
        </w:rPr>
        <w:tab/>
      </w:r>
      <w:r w:rsidR="00E10CA2" w:rsidRPr="004836F3">
        <w:rPr>
          <w:rFonts w:eastAsia="Times New Roman" w:cstheme="minorHAnsi"/>
          <w:shd w:val="clear" w:color="auto" w:fill="FFFF00"/>
        </w:rPr>
        <w:t>months after the starting date</w:t>
      </w:r>
      <w:r w:rsidR="00E10CA2" w:rsidRPr="004836F3">
        <w:rPr>
          <w:rFonts w:eastAsia="Times New Roman" w:cstheme="minorHAnsi"/>
          <w:shd w:val="clear" w:color="auto" w:fill="FFFFFF"/>
        </w:rPr>
        <w:t> despite </w:t>
      </w:r>
      <w:r w:rsidR="00E10CA2" w:rsidRPr="004836F3">
        <w:rPr>
          <w:rFonts w:eastAsia="Times New Roman" w:cstheme="minorHAnsi"/>
          <w:shd w:val="clear" w:color="auto" w:fill="FFFF00"/>
        </w:rPr>
        <w:t>written reminders by his opponents</w:t>
      </w:r>
      <w:r w:rsidR="00E10CA2" w:rsidRPr="004836F3">
        <w:rPr>
          <w:rFonts w:eastAsia="Times New Roman" w:cstheme="minorHAnsi"/>
        </w:rPr>
        <w:t xml:space="preserve">, and his/her Team </w:t>
      </w:r>
      <w:r w:rsidR="004836F3">
        <w:rPr>
          <w:rFonts w:eastAsia="Times New Roman" w:cstheme="minorHAnsi"/>
        </w:rPr>
        <w:tab/>
      </w:r>
      <w:r w:rsidR="00E10CA2" w:rsidRPr="004836F3">
        <w:rPr>
          <w:rFonts w:eastAsia="Times New Roman" w:cstheme="minorHAnsi"/>
        </w:rPr>
        <w:t xml:space="preserve">Captain has not informed the Tournament Director within this time that a substitute player was </w:t>
      </w:r>
      <w:r w:rsidR="004836F3">
        <w:rPr>
          <w:rFonts w:eastAsia="Times New Roman" w:cstheme="minorHAnsi"/>
        </w:rPr>
        <w:tab/>
      </w:r>
      <w:r w:rsidR="00E10CA2" w:rsidRPr="004836F3">
        <w:rPr>
          <w:rFonts w:eastAsia="Times New Roman" w:cstheme="minorHAnsi"/>
        </w:rPr>
        <w:t xml:space="preserve">placed on the board, then the team will lose the game on that board." versus the fact that in a </w:t>
      </w:r>
      <w:r w:rsidR="004836F3">
        <w:rPr>
          <w:rFonts w:eastAsia="Times New Roman" w:cstheme="minorHAnsi"/>
        </w:rPr>
        <w:tab/>
      </w:r>
      <w:r w:rsidR="00E10CA2" w:rsidRPr="004836F3">
        <w:rPr>
          <w:rFonts w:eastAsia="Times New Roman" w:cstheme="minorHAnsi"/>
        </w:rPr>
        <w:t xml:space="preserve">server game, the person would have already lost the game by ETL prior to 2 months, suggesting </w:t>
      </w:r>
      <w:r w:rsidR="004836F3">
        <w:rPr>
          <w:rFonts w:eastAsia="Times New Roman" w:cstheme="minorHAnsi"/>
        </w:rPr>
        <w:tab/>
      </w:r>
      <w:r w:rsidR="00E10CA2" w:rsidRPr="004836F3">
        <w:rPr>
          <w:rFonts w:eastAsia="Times New Roman" w:cstheme="minorHAnsi"/>
        </w:rPr>
        <w:t>this rule only applies to postal play. [Clarification:  the rule only applies to postal play]</w:t>
      </w:r>
    </w:p>
    <w:p w:rsidR="00E10CA2" w:rsidRPr="004836F3" w:rsidRDefault="00E10CA2" w:rsidP="00E10CA2">
      <w:pPr>
        <w:shd w:val="clear" w:color="auto" w:fill="FFFFFF"/>
        <w:rPr>
          <w:rFonts w:eastAsia="Times New Roman" w:cstheme="minorHAnsi"/>
        </w:rPr>
      </w:pPr>
      <w:r w:rsidRPr="004836F3">
        <w:rPr>
          <w:rFonts w:eastAsia="Times New Roman" w:cstheme="minorHAnsi"/>
        </w:rPr>
        <w:tab/>
        <w:t xml:space="preserve">(d) 24 September 2017: (from the Playing Rules - Post) a player who does not respond to either </w:t>
      </w:r>
      <w:r w:rsidR="004836F3">
        <w:rPr>
          <w:rFonts w:eastAsia="Times New Roman" w:cstheme="minorHAnsi"/>
        </w:rPr>
        <w:tab/>
      </w:r>
      <w:r w:rsidRPr="004836F3">
        <w:rPr>
          <w:rFonts w:eastAsia="Times New Roman" w:cstheme="minorHAnsi"/>
        </w:rPr>
        <w:t>a TD or TC inquiry within 14 days (plus time in mail) may be deemed withdrawn from the event,</w:t>
      </w:r>
      <w:r w:rsidR="004836F3">
        <w:rPr>
          <w:rFonts w:eastAsia="Times New Roman" w:cstheme="minorHAnsi"/>
        </w:rPr>
        <w:tab/>
      </w:r>
      <w:r w:rsidRPr="004836F3">
        <w:rPr>
          <w:rFonts w:eastAsia="Times New Roman" w:cstheme="minorHAnsi"/>
        </w:rPr>
        <w:t xml:space="preserve"> </w:t>
      </w:r>
      <w:r w:rsidR="004836F3">
        <w:rPr>
          <w:rFonts w:eastAsia="Times New Roman" w:cstheme="minorHAnsi"/>
        </w:rPr>
        <w:tab/>
      </w:r>
      <w:r w:rsidRPr="004836F3">
        <w:rPr>
          <w:rFonts w:eastAsia="Times New Roman" w:cstheme="minorHAnsi"/>
        </w:rPr>
        <w:t xml:space="preserve">but (from the Playing Rules - Server), the player is only required to respond to the TD, with </w:t>
      </w:r>
      <w:r w:rsidR="004836F3">
        <w:rPr>
          <w:rFonts w:eastAsia="Times New Roman" w:cstheme="minorHAnsi"/>
        </w:rPr>
        <w:tab/>
      </w:r>
      <w:r w:rsidRPr="004836F3">
        <w:rPr>
          <w:rFonts w:eastAsia="Times New Roman" w:cstheme="minorHAnsi"/>
        </w:rPr>
        <w:t xml:space="preserve">nothing said about needing to respond to the TC.  [Clarification:  players in server events need to </w:t>
      </w:r>
      <w:r w:rsidR="004836F3">
        <w:rPr>
          <w:rFonts w:eastAsia="Times New Roman" w:cstheme="minorHAnsi"/>
        </w:rPr>
        <w:tab/>
      </w:r>
      <w:r w:rsidRPr="004836F3">
        <w:rPr>
          <w:rFonts w:eastAsia="Times New Roman" w:cstheme="minorHAnsi"/>
        </w:rPr>
        <w:t>respond to TCs as well as to TDs, or risk being withdrawn from the event]</w:t>
      </w:r>
    </w:p>
    <w:p w:rsidR="00E673A3" w:rsidRPr="004836F3" w:rsidRDefault="00E10CA2" w:rsidP="00214777">
      <w:pPr>
        <w:shd w:val="clear" w:color="auto" w:fill="FFFFFF"/>
        <w:rPr>
          <w:rFonts w:ascii="Arial" w:eastAsia="Times New Roman" w:hAnsi="Arial" w:cs="Arial"/>
          <w:sz w:val="19"/>
          <w:szCs w:val="19"/>
        </w:rPr>
      </w:pPr>
      <w:r w:rsidRPr="004836F3">
        <w:rPr>
          <w:rFonts w:ascii="Arial" w:eastAsia="Times New Roman" w:hAnsi="Arial" w:cs="Arial"/>
          <w:sz w:val="19"/>
          <w:szCs w:val="19"/>
        </w:rPr>
        <w:tab/>
        <w:t xml:space="preserve">(3) 28 October 2017:  Clarification of 2017-017, as required by that proposal (concerning the viewing </w:t>
      </w:r>
      <w:r w:rsidR="004836F3" w:rsidRPr="004836F3">
        <w:rPr>
          <w:rFonts w:ascii="Arial" w:eastAsia="Times New Roman" w:hAnsi="Arial" w:cs="Arial"/>
          <w:sz w:val="19"/>
          <w:szCs w:val="19"/>
        </w:rPr>
        <w:tab/>
      </w:r>
      <w:r w:rsidRPr="004836F3">
        <w:rPr>
          <w:rFonts w:ascii="Arial" w:eastAsia="Times New Roman" w:hAnsi="Arial" w:cs="Arial"/>
          <w:sz w:val="19"/>
          <w:szCs w:val="19"/>
        </w:rPr>
        <w:t xml:space="preserve">rules of certain events) </w:t>
      </w:r>
    </w:p>
    <w:p w:rsidR="00991D59" w:rsidRDefault="00014339" w:rsidP="00214777">
      <w:pPr>
        <w:shd w:val="clear" w:color="auto" w:fill="FFFFFF"/>
        <w:rPr>
          <w:rFonts w:cstheme="minorHAnsi"/>
        </w:rPr>
      </w:pPr>
      <w:r>
        <w:rPr>
          <w:rFonts w:cstheme="minorHAnsi"/>
        </w:rPr>
        <w:tab/>
      </w:r>
      <w:r w:rsidR="004836F3">
        <w:rPr>
          <w:rFonts w:cstheme="minorHAnsi"/>
        </w:rPr>
        <w:t>(4</w:t>
      </w:r>
      <w:r w:rsidR="00991D59">
        <w:rPr>
          <w:rFonts w:cstheme="minorHAnsi"/>
        </w:rPr>
        <w:t xml:space="preserve">) </w:t>
      </w:r>
      <w:r w:rsidR="000B1469">
        <w:rPr>
          <w:rFonts w:cstheme="minorHAnsi"/>
        </w:rPr>
        <w:t xml:space="preserve">11 March 2018:  Concerning whether or not the 3-person panel review process represents </w:t>
      </w:r>
      <w:r>
        <w:rPr>
          <w:rFonts w:cstheme="minorHAnsi"/>
        </w:rPr>
        <w:tab/>
      </w:r>
      <w:r w:rsidR="000B1469">
        <w:rPr>
          <w:rFonts w:cstheme="minorHAnsi"/>
        </w:rPr>
        <w:t>the appeal stage for adjudications</w:t>
      </w:r>
      <w:r w:rsidR="0027755B">
        <w:rPr>
          <w:rFonts w:cstheme="minorHAnsi"/>
        </w:rPr>
        <w:t xml:space="preserve"> for (accepted) withdrawn players adjudicated with a loss</w:t>
      </w:r>
      <w:r w:rsidR="000B1469">
        <w:rPr>
          <w:rFonts w:cstheme="minorHAnsi"/>
        </w:rPr>
        <w:t xml:space="preserve">.  </w:t>
      </w:r>
      <w:r w:rsidR="0027755B">
        <w:rPr>
          <w:rFonts w:cstheme="minorHAnsi"/>
        </w:rPr>
        <w:tab/>
      </w:r>
      <w:r w:rsidR="000B1469">
        <w:rPr>
          <w:rFonts w:cstheme="minorHAnsi"/>
        </w:rPr>
        <w:t>Clarification was that it does.</w:t>
      </w:r>
      <w:r w:rsidR="00991D59">
        <w:rPr>
          <w:rFonts w:cstheme="minorHAnsi"/>
        </w:rPr>
        <w:t xml:space="preserve"> </w:t>
      </w:r>
    </w:p>
    <w:p w:rsidR="00E17F69" w:rsidRPr="00E17F69" w:rsidRDefault="00014339" w:rsidP="00CF1B06">
      <w:pPr>
        <w:shd w:val="clear" w:color="auto" w:fill="FFFFFF"/>
        <w:rPr>
          <w:rFonts w:cstheme="minorHAnsi"/>
        </w:rPr>
      </w:pPr>
      <w:r>
        <w:rPr>
          <w:rFonts w:cstheme="minorHAnsi"/>
        </w:rPr>
        <w:t xml:space="preserve">Notably, there were only </w:t>
      </w:r>
      <w:r w:rsidR="004836F3">
        <w:rPr>
          <w:rFonts w:cstheme="minorHAnsi"/>
        </w:rPr>
        <w:t>7</w:t>
      </w:r>
      <w:r>
        <w:rPr>
          <w:rFonts w:cstheme="minorHAnsi"/>
        </w:rPr>
        <w:t xml:space="preserve"> occasions requiring rule clarifications this year</w:t>
      </w:r>
      <w:r w:rsidR="004836F3">
        <w:rPr>
          <w:rFonts w:cstheme="minorHAnsi"/>
        </w:rPr>
        <w:t>, with 4 of those being needed to address conflicts across the existing rules</w:t>
      </w:r>
      <w:r>
        <w:rPr>
          <w:rFonts w:cstheme="minorHAnsi"/>
        </w:rPr>
        <w:t>.  This compares to</w:t>
      </w:r>
      <w:r w:rsidR="00E17F69">
        <w:rPr>
          <w:rFonts w:cstheme="minorHAnsi"/>
        </w:rPr>
        <w:t xml:space="preserve"> 14 occasions </w:t>
      </w:r>
      <w:r w:rsidR="004836F3">
        <w:rPr>
          <w:rFonts w:cstheme="minorHAnsi"/>
        </w:rPr>
        <w:t xml:space="preserve">for rule clarifications </w:t>
      </w:r>
      <w:r w:rsidR="00E17F69">
        <w:rPr>
          <w:rFonts w:cstheme="minorHAnsi"/>
        </w:rPr>
        <w:t>during each of the previous</w:t>
      </w:r>
      <w:r w:rsidR="00CF1B06">
        <w:rPr>
          <w:rFonts w:cstheme="minorHAnsi"/>
        </w:rPr>
        <w:t xml:space="preserve"> two years.  I </w:t>
      </w:r>
      <w:r w:rsidR="0027755B">
        <w:rPr>
          <w:rFonts w:cstheme="minorHAnsi"/>
        </w:rPr>
        <w:t>believe the difference stems from the</w:t>
      </w:r>
      <w:r w:rsidR="00E17F69">
        <w:rPr>
          <w:rFonts w:cstheme="minorHAnsi"/>
        </w:rPr>
        <w:t xml:space="preserve"> successive reworking of the ICCF rules' documents that allowed both th</w:t>
      </w:r>
      <w:r w:rsidR="0027755B">
        <w:rPr>
          <w:rFonts w:cstheme="minorHAnsi"/>
        </w:rPr>
        <w:t>e expansion in descriptive text</w:t>
      </w:r>
      <w:r w:rsidR="00E17F69">
        <w:rPr>
          <w:rFonts w:cstheme="minorHAnsi"/>
        </w:rPr>
        <w:t xml:space="preserve"> and</w:t>
      </w:r>
      <w:r w:rsidR="0027755B">
        <w:rPr>
          <w:rFonts w:cstheme="minorHAnsi"/>
        </w:rPr>
        <w:t xml:space="preserve"> an</w:t>
      </w:r>
      <w:r w:rsidR="00E17F69">
        <w:rPr>
          <w:rFonts w:cstheme="minorHAnsi"/>
        </w:rPr>
        <w:t xml:space="preserve"> increased consistency across t</w:t>
      </w:r>
      <w:r w:rsidR="0027755B">
        <w:rPr>
          <w:rFonts w:cstheme="minorHAnsi"/>
        </w:rPr>
        <w:t>he rules</w:t>
      </w:r>
      <w:r w:rsidR="00E17F69">
        <w:rPr>
          <w:rFonts w:cstheme="minorHAnsi"/>
        </w:rPr>
        <w:t>.</w:t>
      </w:r>
      <w:r w:rsidR="004836F3">
        <w:rPr>
          <w:rFonts w:cstheme="minorHAnsi"/>
        </w:rPr>
        <w:t xml:space="preserve">  Now that the rules have been integrated into one document, the number of conflicts found across existing rules should be fewer still in the future.</w:t>
      </w:r>
      <w:r w:rsidR="0027755B">
        <w:rPr>
          <w:rFonts w:cstheme="minorHAnsi"/>
        </w:rPr>
        <w:t xml:space="preserve">  </w:t>
      </w:r>
      <w:r w:rsidR="00CF1B06">
        <w:rPr>
          <w:rFonts w:cstheme="minorHAnsi"/>
        </w:rPr>
        <w:t xml:space="preserve"> </w:t>
      </w:r>
      <w:r>
        <w:rPr>
          <w:rFonts w:cstheme="minorHAnsi"/>
        </w:rPr>
        <w:t xml:space="preserve"> </w:t>
      </w:r>
    </w:p>
    <w:p w:rsidR="004219C8" w:rsidRPr="009A6BC6" w:rsidRDefault="00BA6424" w:rsidP="009A6BC6">
      <w:pPr>
        <w:jc w:val="center"/>
        <w:rPr>
          <w:b/>
          <w:u w:val="single"/>
        </w:rPr>
      </w:pPr>
      <w:r w:rsidRPr="009A6BC6">
        <w:rPr>
          <w:b/>
          <w:u w:val="single"/>
        </w:rPr>
        <w:lastRenderedPageBreak/>
        <w:t>New Projects</w:t>
      </w:r>
    </w:p>
    <w:p w:rsidR="00882D31" w:rsidRDefault="00EA767F" w:rsidP="00882D31">
      <w:r>
        <w:t>A</w:t>
      </w:r>
      <w:r w:rsidR="00882D31">
        <w:t xml:space="preserve">.  </w:t>
      </w:r>
      <w:r w:rsidR="0086436E">
        <w:t>Gathered ideas suggested by others during the year for consideration by the Rules Commission for potential Congress proposals; presented those idea to the Commission; wrote and submitted Congress proposals for the ideas garnering at least majority support (while rejecting the others)</w:t>
      </w:r>
      <w:r w:rsidR="0099250F">
        <w:t>.</w:t>
      </w:r>
      <w:r w:rsidR="0027755B">
        <w:t xml:space="preserve">  This work resulted in 9 Congress proposals this year,</w:t>
      </w:r>
      <w:r w:rsidR="00F774B6">
        <w:t xml:space="preserve"> besides the one described in "D</w:t>
      </w:r>
      <w:r w:rsidR="0027755B">
        <w:t>" below.</w:t>
      </w:r>
    </w:p>
    <w:p w:rsidR="00EA767F" w:rsidRDefault="00EA767F" w:rsidP="00BA6424">
      <w:r>
        <w:t>B</w:t>
      </w:r>
      <w:r w:rsidR="009A6BC6">
        <w:t>.  In service to the World Tournament Director</w:t>
      </w:r>
      <w:r>
        <w:t xml:space="preserve"> (WTD)</w:t>
      </w:r>
      <w:r w:rsidR="009A6BC6">
        <w:t xml:space="preserve">, </w:t>
      </w:r>
      <w:r>
        <w:t xml:space="preserve">completed working with Martin </w:t>
      </w:r>
      <w:proofErr w:type="spellStart"/>
      <w:r>
        <w:t>Bennedik</w:t>
      </w:r>
      <w:proofErr w:type="spellEnd"/>
      <w:r>
        <w:t xml:space="preserve"> and Austin Lockwood concerning the server specifications for the newly </w:t>
      </w:r>
      <w:r w:rsidR="009A6BC6">
        <w:t>automated wi</w:t>
      </w:r>
      <w:r>
        <w:t>thdrawal system.  Then helped monitor the workings of the system for 4 months before handing the daily workings of the system back to the WTD.</w:t>
      </w:r>
      <w:r w:rsidR="00FE7816">
        <w:t xml:space="preserve">  I </w:t>
      </w:r>
      <w:r w:rsidR="0027755B">
        <w:t xml:space="preserve">then </w:t>
      </w:r>
      <w:r w:rsidR="00FE7816">
        <w:t>agreed to continue serving as the contact person for any further work in developing the automated system.</w:t>
      </w:r>
      <w:r w:rsidR="00464A72">
        <w:t xml:space="preserve"> </w:t>
      </w:r>
    </w:p>
    <w:p w:rsidR="00FE7816" w:rsidRDefault="00FE7816" w:rsidP="00FE7816">
      <w:r>
        <w:t>C</w:t>
      </w:r>
      <w:r w:rsidR="00464A72">
        <w:t xml:space="preserve">.  In service to the World Tournament Director, </w:t>
      </w:r>
      <w:r w:rsidR="00EF01FB">
        <w:t xml:space="preserve">monitored and serviced the </w:t>
      </w:r>
      <w:r w:rsidR="0027755B">
        <w:t>2-year old</w:t>
      </w:r>
      <w:r w:rsidR="00BA6424">
        <w:t xml:space="preserve"> </w:t>
      </w:r>
      <w:r w:rsidR="00BA6424" w:rsidRPr="00FE7816">
        <w:t>automated adjudication sy</w:t>
      </w:r>
      <w:r w:rsidR="00EF01FB" w:rsidRPr="00FE7816">
        <w:t>stem</w:t>
      </w:r>
      <w:r>
        <w:t xml:space="preserve">.  This included manually organizing all of the appeals (including 3-person panel reviews) within the adjudication system.  </w:t>
      </w:r>
      <w:r w:rsidR="0027755B">
        <w:t>During April, I decided to discontinue</w:t>
      </w:r>
      <w:r>
        <w:t xml:space="preserve"> doing this activ</w:t>
      </w:r>
      <w:r w:rsidR="0027755B">
        <w:t xml:space="preserve">ity.  IA SIM </w:t>
      </w:r>
      <w:proofErr w:type="spellStart"/>
      <w:r w:rsidR="0027755B">
        <w:t>Uwe</w:t>
      </w:r>
      <w:proofErr w:type="spellEnd"/>
      <w:r w:rsidR="0027755B">
        <w:t xml:space="preserve"> </w:t>
      </w:r>
      <w:proofErr w:type="spellStart"/>
      <w:r w:rsidR="0027755B">
        <w:t>Staroske</w:t>
      </w:r>
      <w:proofErr w:type="spellEnd"/>
      <w:r w:rsidR="0027755B">
        <w:t xml:space="preserve"> </w:t>
      </w:r>
      <w:r>
        <w:t>agreed to take over these duties for the WTD.</w:t>
      </w:r>
    </w:p>
    <w:p w:rsidR="006E2BBA" w:rsidRDefault="00FE7816" w:rsidP="00FE7816">
      <w:r>
        <w:t xml:space="preserve"> </w:t>
      </w:r>
      <w:r w:rsidRPr="00E17F69">
        <w:rPr>
          <w:b/>
          <w:u w:val="single"/>
        </w:rPr>
        <w:t>Note</w:t>
      </w:r>
      <w:r>
        <w:t>:  The</w:t>
      </w:r>
      <w:r w:rsidR="0027755B">
        <w:t xml:space="preserve"> appeal adjudication process had been</w:t>
      </w:r>
      <w:r>
        <w:t xml:space="preserve"> left fully non-automated </w:t>
      </w:r>
      <w:r w:rsidR="0027755B">
        <w:t xml:space="preserve">during the development of the automated adjudication system </w:t>
      </w:r>
      <w:r>
        <w:t>for two comb</w:t>
      </w:r>
      <w:r w:rsidR="0027755B">
        <w:t>ined reasons:  (a) the number of appeals had been very small</w:t>
      </w:r>
      <w:r>
        <w:t xml:space="preserve"> for some years, and (b) the expense was considered too great for the potential benefit due to that rareness.  However, while the number of standard appeals </w:t>
      </w:r>
      <w:r w:rsidR="001C492C">
        <w:t xml:space="preserve">of adjudication decisions </w:t>
      </w:r>
      <w:r>
        <w:t>has only increased slightly during the past year compared to other years</w:t>
      </w:r>
      <w:r w:rsidR="001C492C">
        <w:t xml:space="preserve"> (still being in the single digits per year)</w:t>
      </w:r>
      <w:r>
        <w:t xml:space="preserve">, the number of 3-person panel reviews has </w:t>
      </w:r>
      <w:r w:rsidR="0027755B">
        <w:t>grown</w:t>
      </w:r>
      <w:r w:rsidR="001C492C">
        <w:t xml:space="preserve"> to be substantial (at least 25 during the past year)</w:t>
      </w:r>
      <w:r>
        <w:t>.</w:t>
      </w:r>
      <w:r w:rsidR="001C492C">
        <w:t xml:space="preserve">  Since each 3-person panel review involves many steps, with numerous emails in each step, this has become more work than </w:t>
      </w:r>
      <w:r w:rsidR="0027755B">
        <w:t xml:space="preserve">originally </w:t>
      </w:r>
      <w:r w:rsidR="001C492C">
        <w:t xml:space="preserve">anticipated.  Even though this work is no longer may responsibility, </w:t>
      </w:r>
      <w:r w:rsidR="001C492C" w:rsidRPr="001C492C">
        <w:rPr>
          <w:u w:val="single"/>
        </w:rPr>
        <w:t>I recommend that increased automation of the 3-person panel review process be considered a new priority</w:t>
      </w:r>
      <w:r w:rsidR="00E17F69">
        <w:rPr>
          <w:u w:val="single"/>
        </w:rPr>
        <w:t xml:space="preserve"> for the Services Committee (SC)</w:t>
      </w:r>
      <w:r w:rsidR="001C492C">
        <w:t xml:space="preserve">. </w:t>
      </w:r>
      <w:r w:rsidR="00E17F69">
        <w:t xml:space="preserve"> I will be willing to work with the SC on that project, if and when it goes forth.</w:t>
      </w:r>
    </w:p>
    <w:p w:rsidR="00E17F69" w:rsidRDefault="00E17F69" w:rsidP="00FE7816">
      <w:r>
        <w:t>D.  A project that had been required since a Congress 2014 decision was the development of the ICCF Laws of Correspondence Chess (LCC) based on the FIDE Laws of Chess</w:t>
      </w:r>
      <w:r w:rsidR="0027755B">
        <w:t>.  The purpose was to ensure that</w:t>
      </w:r>
      <w:r>
        <w:t xml:space="preserve"> ICCF rules were not affected by any</w:t>
      </w:r>
      <w:r w:rsidR="0027755B">
        <w:t xml:space="preserve"> FIDE change in rules (made, by definition, without ICCF input)</w:t>
      </w:r>
      <w:r>
        <w:t>.  That project was finally completed this year, and has been presented to Congress as proposal 2018-044.</w:t>
      </w:r>
      <w:r w:rsidR="004521E0">
        <w:t xml:space="preserve">  Since the completion of the TD Manuals, </w:t>
      </w:r>
      <w:r w:rsidR="00F774B6">
        <w:t xml:space="preserve">the TD Review tests, </w:t>
      </w:r>
      <w:r w:rsidR="004521E0">
        <w:t>the TO Manual, the Triple Block system rules (</w:t>
      </w:r>
      <w:r w:rsidR="00F774B6">
        <w:t xml:space="preserve">currently </w:t>
      </w:r>
      <w:r w:rsidR="004521E0">
        <w:t>tentatively determined), and then the combined ICCF Rules, the ICCF Laws of Correspondence Chess represents the last of the planned major rule</w:t>
      </w:r>
      <w:r w:rsidR="00F774B6">
        <w:t xml:space="preserve"> document updates on my </w:t>
      </w:r>
      <w:r w:rsidR="004521E0">
        <w:t xml:space="preserve">agenda.  </w:t>
      </w:r>
    </w:p>
    <w:p w:rsidR="004521E0" w:rsidRDefault="004521E0" w:rsidP="00FE7816">
      <w:r>
        <w:t xml:space="preserve">E. Although </w:t>
      </w:r>
      <w:r w:rsidR="0027755B">
        <w:t xml:space="preserve">nothing </w:t>
      </w:r>
      <w:r>
        <w:t xml:space="preserve">completely new was done by me concerning the Triple Block system trials, I did promote the use of the </w:t>
      </w:r>
      <w:r w:rsidRPr="00217D7A">
        <w:rPr>
          <w:rFonts w:cstheme="minorHAnsi"/>
        </w:rPr>
        <w:t>system in friendly matches through a mass mailing to tournament organizers (in my role as the Chair of the work group that developed the system and is overseeing its trials).  To date, the system has been employed in about 16 (mostly national) events with no significant problems.  Two</w:t>
      </w:r>
      <w:r w:rsidR="0027755B">
        <w:rPr>
          <w:rFonts w:cstheme="minorHAnsi"/>
        </w:rPr>
        <w:t xml:space="preserve"> </w:t>
      </w:r>
      <w:r w:rsidRPr="00217D7A">
        <w:rPr>
          <w:rFonts w:cstheme="minorHAnsi"/>
        </w:rPr>
        <w:t>ICCF</w:t>
      </w:r>
      <w:r w:rsidR="0027755B">
        <w:rPr>
          <w:rFonts w:cstheme="minorHAnsi"/>
        </w:rPr>
        <w:t>-approved</w:t>
      </w:r>
      <w:r w:rsidRPr="00217D7A">
        <w:rPr>
          <w:rFonts w:cstheme="minorHAnsi"/>
        </w:rPr>
        <w:t xml:space="preserve"> events</w:t>
      </w:r>
      <w:r w:rsidR="0027755B">
        <w:rPr>
          <w:rFonts w:cstheme="minorHAnsi"/>
        </w:rPr>
        <w:t xml:space="preserve"> [</w:t>
      </w:r>
      <w:r w:rsidR="00217D7A" w:rsidRPr="00217D7A">
        <w:rPr>
          <w:rFonts w:cstheme="minorHAnsi"/>
        </w:rPr>
        <w:t xml:space="preserve">the </w:t>
      </w:r>
      <w:r w:rsidRPr="00217D7A">
        <w:rPr>
          <w:rFonts w:cstheme="minorHAnsi"/>
          <w:bCs/>
          <w:color w:val="000000"/>
          <w:shd w:val="clear" w:color="auto" w:fill="FFFFFF"/>
        </w:rPr>
        <w:t>8th Chess960 World Cup</w:t>
      </w:r>
      <w:r w:rsidR="00217D7A" w:rsidRPr="00217D7A">
        <w:rPr>
          <w:rFonts w:cstheme="minorHAnsi"/>
          <w:b/>
          <w:bCs/>
          <w:color w:val="000000"/>
          <w:shd w:val="clear" w:color="auto" w:fill="FFFFFF"/>
        </w:rPr>
        <w:t xml:space="preserve">, </w:t>
      </w:r>
      <w:r w:rsidR="00217D7A" w:rsidRPr="00217D7A">
        <w:rPr>
          <w:rFonts w:cstheme="minorHAnsi"/>
          <w:bCs/>
          <w:color w:val="000000"/>
          <w:shd w:val="clear" w:color="auto" w:fill="FFFFFF"/>
        </w:rPr>
        <w:t xml:space="preserve">and the </w:t>
      </w:r>
      <w:r w:rsidRPr="00217D7A">
        <w:rPr>
          <w:rFonts w:cstheme="minorHAnsi"/>
          <w:bCs/>
          <w:color w:val="000000"/>
          <w:shd w:val="clear" w:color="auto" w:fill="FFFFFF"/>
        </w:rPr>
        <w:t>Under 2300 Team Tournament, preliminary round</w:t>
      </w:r>
      <w:r w:rsidRPr="00217D7A">
        <w:rPr>
          <w:rFonts w:cstheme="minorHAnsi"/>
          <w:color w:val="000000"/>
          <w:shd w:val="clear" w:color="auto" w:fill="FFFFFF"/>
        </w:rPr>
        <w:t> (currently named the </w:t>
      </w:r>
      <w:proofErr w:type="spellStart"/>
      <w:r w:rsidRPr="00217D7A">
        <w:rPr>
          <w:rFonts w:cstheme="minorHAnsi"/>
          <w:bCs/>
          <w:color w:val="000000"/>
          <w:shd w:val="clear" w:color="auto" w:fill="FFFFFF"/>
        </w:rPr>
        <w:t>Esko</w:t>
      </w:r>
      <w:proofErr w:type="spellEnd"/>
      <w:r w:rsidRPr="00217D7A">
        <w:rPr>
          <w:rFonts w:cstheme="minorHAnsi"/>
          <w:bCs/>
          <w:color w:val="000000"/>
          <w:shd w:val="clear" w:color="auto" w:fill="FFFFFF"/>
        </w:rPr>
        <w:t xml:space="preserve"> </w:t>
      </w:r>
      <w:proofErr w:type="spellStart"/>
      <w:r w:rsidRPr="00217D7A">
        <w:rPr>
          <w:rFonts w:cstheme="minorHAnsi"/>
          <w:bCs/>
          <w:color w:val="000000"/>
          <w:shd w:val="clear" w:color="auto" w:fill="FFFFFF"/>
        </w:rPr>
        <w:t>Nuutilainen</w:t>
      </w:r>
      <w:proofErr w:type="spellEnd"/>
      <w:r w:rsidRPr="00217D7A">
        <w:rPr>
          <w:rFonts w:cstheme="minorHAnsi"/>
          <w:bCs/>
          <w:color w:val="000000"/>
          <w:shd w:val="clear" w:color="auto" w:fill="FFFFFF"/>
        </w:rPr>
        <w:t xml:space="preserve"> Team Tournament</w:t>
      </w:r>
      <w:r w:rsidRPr="00217D7A">
        <w:rPr>
          <w:rFonts w:cstheme="minorHAnsi"/>
          <w:color w:val="000000"/>
          <w:shd w:val="clear" w:color="auto" w:fill="FFFFFF"/>
        </w:rPr>
        <w:t>)</w:t>
      </w:r>
      <w:r w:rsidR="0027755B">
        <w:rPr>
          <w:rFonts w:cstheme="minorHAnsi"/>
          <w:color w:val="000000"/>
          <w:shd w:val="clear" w:color="auto" w:fill="FFFFFF"/>
        </w:rPr>
        <w:t>]</w:t>
      </w:r>
      <w:r w:rsidR="00217D7A" w:rsidRPr="00217D7A">
        <w:rPr>
          <w:rFonts w:cstheme="minorHAnsi"/>
          <w:color w:val="000000"/>
          <w:shd w:val="clear" w:color="auto" w:fill="FFFFFF"/>
        </w:rPr>
        <w:t xml:space="preserve"> </w:t>
      </w:r>
      <w:r w:rsidR="0027755B">
        <w:rPr>
          <w:rFonts w:cstheme="minorHAnsi"/>
          <w:color w:val="000000"/>
          <w:shd w:val="clear" w:color="auto" w:fill="FFFFFF"/>
        </w:rPr>
        <w:t>are now scheduled to</w:t>
      </w:r>
      <w:r w:rsidR="00217D7A" w:rsidRPr="00217D7A">
        <w:rPr>
          <w:rFonts w:cstheme="minorHAnsi"/>
          <w:color w:val="000000"/>
          <w:shd w:val="clear" w:color="auto" w:fill="FFFFFF"/>
        </w:rPr>
        <w:t xml:space="preserve"> be run as Triple </w:t>
      </w:r>
      <w:r w:rsidR="00217D7A" w:rsidRPr="00217D7A">
        <w:rPr>
          <w:rFonts w:cstheme="minorHAnsi"/>
          <w:color w:val="000000"/>
          <w:shd w:val="clear" w:color="auto" w:fill="FFFFFF"/>
        </w:rPr>
        <w:lastRenderedPageBreak/>
        <w:t>Block events.  The World Tournament Director has also agreed that the "</w:t>
      </w:r>
      <w:r w:rsidR="00217D7A" w:rsidRPr="00217D7A">
        <w:rPr>
          <w:rFonts w:cstheme="minorHAnsi"/>
          <w:color w:val="222222"/>
          <w:shd w:val="clear" w:color="auto" w:fill="FFFFFF"/>
        </w:rPr>
        <w:t>next </w:t>
      </w:r>
      <w:r w:rsidR="00217D7A" w:rsidRPr="00217D7A">
        <w:rPr>
          <w:rFonts w:cstheme="minorHAnsi"/>
          <w:bCs/>
          <w:color w:val="000000"/>
          <w:shd w:val="clear" w:color="auto" w:fill="FFFFFF"/>
        </w:rPr>
        <w:t>Veterans World Cup (13th VWC) </w:t>
      </w:r>
      <w:r w:rsidR="00217D7A" w:rsidRPr="00217D7A">
        <w:rPr>
          <w:rFonts w:cstheme="minorHAnsi"/>
          <w:color w:val="000000"/>
          <w:shd w:val="clear" w:color="auto" w:fill="FFFFFF"/>
        </w:rPr>
        <w:t>and </w:t>
      </w:r>
      <w:r w:rsidR="00217D7A" w:rsidRPr="00217D7A">
        <w:rPr>
          <w:rFonts w:cstheme="minorHAnsi"/>
          <w:bCs/>
          <w:color w:val="000000"/>
          <w:shd w:val="clear" w:color="auto" w:fill="FFFFFF"/>
        </w:rPr>
        <w:t xml:space="preserve">Champions League (9) </w:t>
      </w:r>
      <w:r w:rsidR="00217D7A" w:rsidRPr="00217D7A">
        <w:rPr>
          <w:rFonts w:cstheme="minorHAnsi"/>
          <w:color w:val="000000"/>
          <w:shd w:val="clear" w:color="auto" w:fill="FFFFFF"/>
        </w:rPr>
        <w:t>editions will use the Triple Block."</w:t>
      </w:r>
      <w:r>
        <w:rPr>
          <w:rFonts w:ascii="Helvetica" w:hAnsi="Helvetica" w:cs="Helvetica"/>
          <w:color w:val="000000"/>
          <w:sz w:val="19"/>
          <w:szCs w:val="19"/>
          <w:shd w:val="clear" w:color="auto" w:fill="FFFFFF"/>
        </w:rPr>
        <w:t> </w:t>
      </w:r>
    </w:p>
    <w:p w:rsidR="00AA67F5" w:rsidRDefault="00030564" w:rsidP="00030564">
      <w:pPr>
        <w:jc w:val="center"/>
        <w:rPr>
          <w:b/>
          <w:u w:val="single"/>
        </w:rPr>
      </w:pPr>
      <w:r>
        <w:rPr>
          <w:b/>
          <w:u w:val="single"/>
        </w:rPr>
        <w:t>Final Comment</w:t>
      </w:r>
    </w:p>
    <w:p w:rsidR="00C65165" w:rsidRDefault="001C492C" w:rsidP="00C65165">
      <w:r>
        <w:t xml:space="preserve">Just as in my report the past two </w:t>
      </w:r>
      <w:r w:rsidR="00030564">
        <w:t>year</w:t>
      </w:r>
      <w:r>
        <w:t>s</w:t>
      </w:r>
      <w:r w:rsidR="00030564">
        <w:t xml:space="preserve">, </w:t>
      </w:r>
      <w:r w:rsidR="00C65165">
        <w:t xml:space="preserve">I wish to thank Congress for giving me the honor and privilege of serving the ICCF in this role.  </w:t>
      </w:r>
      <w:r w:rsidR="004A4ADD">
        <w:t>I</w:t>
      </w:r>
      <w:r>
        <w:t xml:space="preserve"> am grateful to be in a position where</w:t>
      </w:r>
      <w:r w:rsidR="00C65165">
        <w:t xml:space="preserve"> my efforts serve the international correspondence chess community and this great organization.  Thank you.</w:t>
      </w:r>
    </w:p>
    <w:p w:rsidR="00392263" w:rsidRDefault="00C65165" w:rsidP="00DF1204">
      <w:r>
        <w:tab/>
      </w:r>
      <w:r>
        <w:tab/>
      </w:r>
      <w:r>
        <w:tab/>
      </w:r>
      <w:r>
        <w:tab/>
      </w:r>
      <w:r>
        <w:tab/>
      </w:r>
      <w:r>
        <w:tab/>
        <w:t xml:space="preserve">Dennis </w:t>
      </w:r>
      <w:proofErr w:type="spellStart"/>
      <w:r>
        <w:t>Doren</w:t>
      </w:r>
      <w:proofErr w:type="spellEnd"/>
      <w:r>
        <w:t>, Rules Commissioner</w:t>
      </w:r>
    </w:p>
    <w:sectPr w:rsidR="00392263" w:rsidSect="000F630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71" w:rsidRDefault="007D7771" w:rsidP="008F10E8">
      <w:pPr>
        <w:spacing w:after="0" w:line="240" w:lineRule="auto"/>
      </w:pPr>
      <w:r>
        <w:separator/>
      </w:r>
    </w:p>
  </w:endnote>
  <w:endnote w:type="continuationSeparator" w:id="0">
    <w:p w:rsidR="007D7771" w:rsidRDefault="007D7771" w:rsidP="008F1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17829"/>
      <w:docPartObj>
        <w:docPartGallery w:val="Page Numbers (Bottom of Page)"/>
        <w:docPartUnique/>
      </w:docPartObj>
    </w:sdtPr>
    <w:sdtContent>
      <w:p w:rsidR="00E10CA2" w:rsidRDefault="00E10CA2">
        <w:pPr>
          <w:pStyle w:val="Footer"/>
          <w:jc w:val="right"/>
        </w:pPr>
        <w:fldSimple w:instr=" PAGE   \* MERGEFORMAT ">
          <w:r w:rsidR="004836F3">
            <w:rPr>
              <w:noProof/>
            </w:rPr>
            <w:t>1</w:t>
          </w:r>
        </w:fldSimple>
      </w:p>
    </w:sdtContent>
  </w:sdt>
  <w:p w:rsidR="00E10CA2" w:rsidRDefault="00E10C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71" w:rsidRDefault="007D7771" w:rsidP="008F10E8">
      <w:pPr>
        <w:spacing w:after="0" w:line="240" w:lineRule="auto"/>
      </w:pPr>
      <w:r>
        <w:separator/>
      </w:r>
    </w:p>
  </w:footnote>
  <w:footnote w:type="continuationSeparator" w:id="0">
    <w:p w:rsidR="007D7771" w:rsidRDefault="007D7771" w:rsidP="008F10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F1204"/>
    <w:rsid w:val="00014339"/>
    <w:rsid w:val="00016BCD"/>
    <w:rsid w:val="0002459A"/>
    <w:rsid w:val="00030564"/>
    <w:rsid w:val="000548DD"/>
    <w:rsid w:val="00057AC3"/>
    <w:rsid w:val="0007091D"/>
    <w:rsid w:val="000B1469"/>
    <w:rsid w:val="000F6301"/>
    <w:rsid w:val="00132DAB"/>
    <w:rsid w:val="0016270E"/>
    <w:rsid w:val="001C492C"/>
    <w:rsid w:val="001C54D4"/>
    <w:rsid w:val="00203FE9"/>
    <w:rsid w:val="00214777"/>
    <w:rsid w:val="00217D7A"/>
    <w:rsid w:val="002203A9"/>
    <w:rsid w:val="0027755B"/>
    <w:rsid w:val="002D264B"/>
    <w:rsid w:val="00345C76"/>
    <w:rsid w:val="00350B51"/>
    <w:rsid w:val="003528D9"/>
    <w:rsid w:val="00371857"/>
    <w:rsid w:val="00371880"/>
    <w:rsid w:val="00392263"/>
    <w:rsid w:val="00392E14"/>
    <w:rsid w:val="003B66E1"/>
    <w:rsid w:val="003F41DD"/>
    <w:rsid w:val="004219C8"/>
    <w:rsid w:val="00427021"/>
    <w:rsid w:val="004276DB"/>
    <w:rsid w:val="004420CD"/>
    <w:rsid w:val="0044580C"/>
    <w:rsid w:val="004521E0"/>
    <w:rsid w:val="00453110"/>
    <w:rsid w:val="0046109F"/>
    <w:rsid w:val="00464056"/>
    <w:rsid w:val="00464A72"/>
    <w:rsid w:val="004836F3"/>
    <w:rsid w:val="004A4ADD"/>
    <w:rsid w:val="004B6322"/>
    <w:rsid w:val="004C089B"/>
    <w:rsid w:val="004C6F5C"/>
    <w:rsid w:val="004F5633"/>
    <w:rsid w:val="00500046"/>
    <w:rsid w:val="005403D3"/>
    <w:rsid w:val="00573199"/>
    <w:rsid w:val="005731F7"/>
    <w:rsid w:val="005A54E1"/>
    <w:rsid w:val="005D0E04"/>
    <w:rsid w:val="006271C2"/>
    <w:rsid w:val="00631C86"/>
    <w:rsid w:val="00641C06"/>
    <w:rsid w:val="00683799"/>
    <w:rsid w:val="006E1E02"/>
    <w:rsid w:val="006E2BBA"/>
    <w:rsid w:val="006F1320"/>
    <w:rsid w:val="006F1D62"/>
    <w:rsid w:val="00704A24"/>
    <w:rsid w:val="00752A63"/>
    <w:rsid w:val="00767BFD"/>
    <w:rsid w:val="007763EC"/>
    <w:rsid w:val="00793CD4"/>
    <w:rsid w:val="007B6E5A"/>
    <w:rsid w:val="007D7771"/>
    <w:rsid w:val="007D7ADC"/>
    <w:rsid w:val="007E3BE1"/>
    <w:rsid w:val="00820FD3"/>
    <w:rsid w:val="00856989"/>
    <w:rsid w:val="0086436E"/>
    <w:rsid w:val="00866551"/>
    <w:rsid w:val="00882D31"/>
    <w:rsid w:val="00882DAA"/>
    <w:rsid w:val="008B20D4"/>
    <w:rsid w:val="008B4469"/>
    <w:rsid w:val="008C226B"/>
    <w:rsid w:val="008D5A53"/>
    <w:rsid w:val="008E573E"/>
    <w:rsid w:val="008E6F12"/>
    <w:rsid w:val="008F10E8"/>
    <w:rsid w:val="009408AB"/>
    <w:rsid w:val="009624C7"/>
    <w:rsid w:val="00963934"/>
    <w:rsid w:val="00991D59"/>
    <w:rsid w:val="0099250F"/>
    <w:rsid w:val="0099526D"/>
    <w:rsid w:val="009A6BC6"/>
    <w:rsid w:val="009A74D9"/>
    <w:rsid w:val="009B5DDF"/>
    <w:rsid w:val="00A02481"/>
    <w:rsid w:val="00A55011"/>
    <w:rsid w:val="00A636BF"/>
    <w:rsid w:val="00A82446"/>
    <w:rsid w:val="00A93081"/>
    <w:rsid w:val="00A9674C"/>
    <w:rsid w:val="00AA67F5"/>
    <w:rsid w:val="00AC3E20"/>
    <w:rsid w:val="00AC73F7"/>
    <w:rsid w:val="00B26AA3"/>
    <w:rsid w:val="00BA6424"/>
    <w:rsid w:val="00BB0A69"/>
    <w:rsid w:val="00BB309C"/>
    <w:rsid w:val="00BC60D5"/>
    <w:rsid w:val="00C65165"/>
    <w:rsid w:val="00C74B95"/>
    <w:rsid w:val="00CF1B06"/>
    <w:rsid w:val="00CF240C"/>
    <w:rsid w:val="00D01E1B"/>
    <w:rsid w:val="00D2013E"/>
    <w:rsid w:val="00D45BE5"/>
    <w:rsid w:val="00D7706A"/>
    <w:rsid w:val="00DF1204"/>
    <w:rsid w:val="00E10CA2"/>
    <w:rsid w:val="00E11B37"/>
    <w:rsid w:val="00E17F69"/>
    <w:rsid w:val="00E45747"/>
    <w:rsid w:val="00E50D87"/>
    <w:rsid w:val="00E52C5B"/>
    <w:rsid w:val="00E673A3"/>
    <w:rsid w:val="00E8314D"/>
    <w:rsid w:val="00E87176"/>
    <w:rsid w:val="00E87EC0"/>
    <w:rsid w:val="00EA767F"/>
    <w:rsid w:val="00EB1371"/>
    <w:rsid w:val="00ED645A"/>
    <w:rsid w:val="00EE2D11"/>
    <w:rsid w:val="00EF01FB"/>
    <w:rsid w:val="00EF292B"/>
    <w:rsid w:val="00EF4104"/>
    <w:rsid w:val="00F2694D"/>
    <w:rsid w:val="00F32903"/>
    <w:rsid w:val="00F774B6"/>
    <w:rsid w:val="00F82C59"/>
    <w:rsid w:val="00F8409D"/>
    <w:rsid w:val="00FB6F56"/>
    <w:rsid w:val="00F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73E"/>
    <w:rPr>
      <w:b/>
      <w:bCs/>
    </w:rPr>
  </w:style>
  <w:style w:type="paragraph" w:styleId="Header">
    <w:name w:val="header"/>
    <w:basedOn w:val="Normal"/>
    <w:link w:val="HeaderChar"/>
    <w:uiPriority w:val="99"/>
    <w:unhideWhenUsed/>
    <w:rsid w:val="008F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E8"/>
  </w:style>
  <w:style w:type="paragraph" w:styleId="Footer">
    <w:name w:val="footer"/>
    <w:basedOn w:val="Normal"/>
    <w:link w:val="FooterChar"/>
    <w:uiPriority w:val="99"/>
    <w:unhideWhenUsed/>
    <w:rsid w:val="008F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E8"/>
  </w:style>
  <w:style w:type="table" w:styleId="TableGrid">
    <w:name w:val="Table Grid"/>
    <w:basedOn w:val="TableNormal"/>
    <w:uiPriority w:val="59"/>
    <w:rsid w:val="00AA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14777"/>
  </w:style>
  <w:style w:type="character" w:customStyle="1" w:styleId="il">
    <w:name w:val="il"/>
    <w:basedOn w:val="DefaultParagraphFont"/>
    <w:rsid w:val="00214777"/>
  </w:style>
  <w:style w:type="paragraph" w:styleId="NormalWeb">
    <w:name w:val="Normal (Web)"/>
    <w:basedOn w:val="Normal"/>
    <w:uiPriority w:val="99"/>
    <w:semiHidden/>
    <w:unhideWhenUsed/>
    <w:rsid w:val="00820F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5DDF"/>
    <w:rPr>
      <w:i/>
      <w:iCs/>
    </w:rPr>
  </w:style>
</w:styles>
</file>

<file path=word/webSettings.xml><?xml version="1.0" encoding="utf-8"?>
<w:webSettings xmlns:r="http://schemas.openxmlformats.org/officeDocument/2006/relationships" xmlns:w="http://schemas.openxmlformats.org/wordprocessingml/2006/main">
  <w:divs>
    <w:div w:id="3868624">
      <w:bodyDiv w:val="1"/>
      <w:marLeft w:val="0"/>
      <w:marRight w:val="0"/>
      <w:marTop w:val="0"/>
      <w:marBottom w:val="0"/>
      <w:divBdr>
        <w:top w:val="none" w:sz="0" w:space="0" w:color="auto"/>
        <w:left w:val="none" w:sz="0" w:space="0" w:color="auto"/>
        <w:bottom w:val="none" w:sz="0" w:space="0" w:color="auto"/>
        <w:right w:val="none" w:sz="0" w:space="0" w:color="auto"/>
      </w:divBdr>
      <w:divsChild>
        <w:div w:id="1032536659">
          <w:marLeft w:val="0"/>
          <w:marRight w:val="0"/>
          <w:marTop w:val="0"/>
          <w:marBottom w:val="0"/>
          <w:divBdr>
            <w:top w:val="none" w:sz="0" w:space="0" w:color="auto"/>
            <w:left w:val="none" w:sz="0" w:space="0" w:color="auto"/>
            <w:bottom w:val="none" w:sz="0" w:space="0" w:color="auto"/>
            <w:right w:val="none" w:sz="0" w:space="0" w:color="auto"/>
          </w:divBdr>
        </w:div>
        <w:div w:id="117991800">
          <w:marLeft w:val="0"/>
          <w:marRight w:val="0"/>
          <w:marTop w:val="0"/>
          <w:marBottom w:val="0"/>
          <w:divBdr>
            <w:top w:val="none" w:sz="0" w:space="0" w:color="auto"/>
            <w:left w:val="none" w:sz="0" w:space="0" w:color="auto"/>
            <w:bottom w:val="none" w:sz="0" w:space="0" w:color="auto"/>
            <w:right w:val="none" w:sz="0" w:space="0" w:color="auto"/>
          </w:divBdr>
        </w:div>
        <w:div w:id="1308977806">
          <w:marLeft w:val="0"/>
          <w:marRight w:val="0"/>
          <w:marTop w:val="0"/>
          <w:marBottom w:val="0"/>
          <w:divBdr>
            <w:top w:val="none" w:sz="0" w:space="0" w:color="auto"/>
            <w:left w:val="none" w:sz="0" w:space="0" w:color="auto"/>
            <w:bottom w:val="none" w:sz="0" w:space="0" w:color="auto"/>
            <w:right w:val="none" w:sz="0" w:space="0" w:color="auto"/>
          </w:divBdr>
        </w:div>
        <w:div w:id="1727293955">
          <w:marLeft w:val="0"/>
          <w:marRight w:val="0"/>
          <w:marTop w:val="0"/>
          <w:marBottom w:val="0"/>
          <w:divBdr>
            <w:top w:val="none" w:sz="0" w:space="0" w:color="auto"/>
            <w:left w:val="none" w:sz="0" w:space="0" w:color="auto"/>
            <w:bottom w:val="none" w:sz="0" w:space="0" w:color="auto"/>
            <w:right w:val="none" w:sz="0" w:space="0" w:color="auto"/>
          </w:divBdr>
        </w:div>
        <w:div w:id="784733896">
          <w:marLeft w:val="0"/>
          <w:marRight w:val="0"/>
          <w:marTop w:val="0"/>
          <w:marBottom w:val="0"/>
          <w:divBdr>
            <w:top w:val="none" w:sz="0" w:space="0" w:color="auto"/>
            <w:left w:val="none" w:sz="0" w:space="0" w:color="auto"/>
            <w:bottom w:val="none" w:sz="0" w:space="0" w:color="auto"/>
            <w:right w:val="none" w:sz="0" w:space="0" w:color="auto"/>
          </w:divBdr>
        </w:div>
        <w:div w:id="182401573">
          <w:marLeft w:val="0"/>
          <w:marRight w:val="0"/>
          <w:marTop w:val="0"/>
          <w:marBottom w:val="0"/>
          <w:divBdr>
            <w:top w:val="none" w:sz="0" w:space="0" w:color="auto"/>
            <w:left w:val="none" w:sz="0" w:space="0" w:color="auto"/>
            <w:bottom w:val="none" w:sz="0" w:space="0" w:color="auto"/>
            <w:right w:val="none" w:sz="0" w:space="0" w:color="auto"/>
          </w:divBdr>
        </w:div>
        <w:div w:id="732896298">
          <w:marLeft w:val="0"/>
          <w:marRight w:val="0"/>
          <w:marTop w:val="0"/>
          <w:marBottom w:val="0"/>
          <w:divBdr>
            <w:top w:val="none" w:sz="0" w:space="0" w:color="auto"/>
            <w:left w:val="none" w:sz="0" w:space="0" w:color="auto"/>
            <w:bottom w:val="none" w:sz="0" w:space="0" w:color="auto"/>
            <w:right w:val="none" w:sz="0" w:space="0" w:color="auto"/>
          </w:divBdr>
        </w:div>
        <w:div w:id="2102333833">
          <w:marLeft w:val="0"/>
          <w:marRight w:val="0"/>
          <w:marTop w:val="0"/>
          <w:marBottom w:val="0"/>
          <w:divBdr>
            <w:top w:val="none" w:sz="0" w:space="0" w:color="auto"/>
            <w:left w:val="none" w:sz="0" w:space="0" w:color="auto"/>
            <w:bottom w:val="none" w:sz="0" w:space="0" w:color="auto"/>
            <w:right w:val="none" w:sz="0" w:space="0" w:color="auto"/>
          </w:divBdr>
        </w:div>
        <w:div w:id="1322277119">
          <w:marLeft w:val="0"/>
          <w:marRight w:val="0"/>
          <w:marTop w:val="0"/>
          <w:marBottom w:val="0"/>
          <w:divBdr>
            <w:top w:val="none" w:sz="0" w:space="0" w:color="auto"/>
            <w:left w:val="none" w:sz="0" w:space="0" w:color="auto"/>
            <w:bottom w:val="none" w:sz="0" w:space="0" w:color="auto"/>
            <w:right w:val="none" w:sz="0" w:space="0" w:color="auto"/>
          </w:divBdr>
        </w:div>
        <w:div w:id="1045134734">
          <w:marLeft w:val="0"/>
          <w:marRight w:val="0"/>
          <w:marTop w:val="0"/>
          <w:marBottom w:val="0"/>
          <w:divBdr>
            <w:top w:val="none" w:sz="0" w:space="0" w:color="auto"/>
            <w:left w:val="none" w:sz="0" w:space="0" w:color="auto"/>
            <w:bottom w:val="none" w:sz="0" w:space="0" w:color="auto"/>
            <w:right w:val="none" w:sz="0" w:space="0" w:color="auto"/>
          </w:divBdr>
        </w:div>
        <w:div w:id="1387946382">
          <w:marLeft w:val="0"/>
          <w:marRight w:val="0"/>
          <w:marTop w:val="0"/>
          <w:marBottom w:val="0"/>
          <w:divBdr>
            <w:top w:val="none" w:sz="0" w:space="0" w:color="auto"/>
            <w:left w:val="none" w:sz="0" w:space="0" w:color="auto"/>
            <w:bottom w:val="none" w:sz="0" w:space="0" w:color="auto"/>
            <w:right w:val="none" w:sz="0" w:space="0" w:color="auto"/>
          </w:divBdr>
        </w:div>
        <w:div w:id="936132186">
          <w:marLeft w:val="0"/>
          <w:marRight w:val="0"/>
          <w:marTop w:val="0"/>
          <w:marBottom w:val="0"/>
          <w:divBdr>
            <w:top w:val="none" w:sz="0" w:space="0" w:color="auto"/>
            <w:left w:val="none" w:sz="0" w:space="0" w:color="auto"/>
            <w:bottom w:val="none" w:sz="0" w:space="0" w:color="auto"/>
            <w:right w:val="none" w:sz="0" w:space="0" w:color="auto"/>
          </w:divBdr>
        </w:div>
        <w:div w:id="794058528">
          <w:marLeft w:val="0"/>
          <w:marRight w:val="0"/>
          <w:marTop w:val="0"/>
          <w:marBottom w:val="0"/>
          <w:divBdr>
            <w:top w:val="none" w:sz="0" w:space="0" w:color="auto"/>
            <w:left w:val="none" w:sz="0" w:space="0" w:color="auto"/>
            <w:bottom w:val="none" w:sz="0" w:space="0" w:color="auto"/>
            <w:right w:val="none" w:sz="0" w:space="0" w:color="auto"/>
          </w:divBdr>
        </w:div>
      </w:divsChild>
    </w:div>
    <w:div w:id="539243344">
      <w:bodyDiv w:val="1"/>
      <w:marLeft w:val="0"/>
      <w:marRight w:val="0"/>
      <w:marTop w:val="0"/>
      <w:marBottom w:val="0"/>
      <w:divBdr>
        <w:top w:val="none" w:sz="0" w:space="0" w:color="auto"/>
        <w:left w:val="none" w:sz="0" w:space="0" w:color="auto"/>
        <w:bottom w:val="none" w:sz="0" w:space="0" w:color="auto"/>
        <w:right w:val="none" w:sz="0" w:space="0" w:color="auto"/>
      </w:divBdr>
      <w:divsChild>
        <w:div w:id="2129276727">
          <w:marLeft w:val="0"/>
          <w:marRight w:val="0"/>
          <w:marTop w:val="0"/>
          <w:marBottom w:val="0"/>
          <w:divBdr>
            <w:top w:val="none" w:sz="0" w:space="0" w:color="auto"/>
            <w:left w:val="none" w:sz="0" w:space="0" w:color="auto"/>
            <w:bottom w:val="none" w:sz="0" w:space="0" w:color="auto"/>
            <w:right w:val="none" w:sz="0" w:space="0" w:color="auto"/>
          </w:divBdr>
          <w:divsChild>
            <w:div w:id="19663028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5897939">
          <w:blockQuote w:val="1"/>
          <w:marLeft w:val="600"/>
          <w:marRight w:val="0"/>
          <w:marTop w:val="0"/>
          <w:marBottom w:val="0"/>
          <w:divBdr>
            <w:top w:val="none" w:sz="0" w:space="0" w:color="auto"/>
            <w:left w:val="none" w:sz="0" w:space="0" w:color="auto"/>
            <w:bottom w:val="none" w:sz="0" w:space="0" w:color="auto"/>
            <w:right w:val="none" w:sz="0" w:space="0" w:color="auto"/>
          </w:divBdr>
          <w:divsChild>
            <w:div w:id="1554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687">
      <w:bodyDiv w:val="1"/>
      <w:marLeft w:val="0"/>
      <w:marRight w:val="0"/>
      <w:marTop w:val="0"/>
      <w:marBottom w:val="0"/>
      <w:divBdr>
        <w:top w:val="none" w:sz="0" w:space="0" w:color="auto"/>
        <w:left w:val="none" w:sz="0" w:space="0" w:color="auto"/>
        <w:bottom w:val="none" w:sz="0" w:space="0" w:color="auto"/>
        <w:right w:val="none" w:sz="0" w:space="0" w:color="auto"/>
      </w:divBdr>
      <w:divsChild>
        <w:div w:id="16073512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8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1035">
      <w:bodyDiv w:val="1"/>
      <w:marLeft w:val="0"/>
      <w:marRight w:val="0"/>
      <w:marTop w:val="0"/>
      <w:marBottom w:val="0"/>
      <w:divBdr>
        <w:top w:val="none" w:sz="0" w:space="0" w:color="auto"/>
        <w:left w:val="none" w:sz="0" w:space="0" w:color="auto"/>
        <w:bottom w:val="none" w:sz="0" w:space="0" w:color="auto"/>
        <w:right w:val="none" w:sz="0" w:space="0" w:color="auto"/>
      </w:divBdr>
      <w:divsChild>
        <w:div w:id="874738340">
          <w:marLeft w:val="0"/>
          <w:marRight w:val="0"/>
          <w:marTop w:val="0"/>
          <w:marBottom w:val="0"/>
          <w:divBdr>
            <w:top w:val="none" w:sz="0" w:space="0" w:color="auto"/>
            <w:left w:val="none" w:sz="0" w:space="0" w:color="auto"/>
            <w:bottom w:val="none" w:sz="0" w:space="0" w:color="auto"/>
            <w:right w:val="none" w:sz="0" w:space="0" w:color="auto"/>
          </w:divBdr>
        </w:div>
        <w:div w:id="736897020">
          <w:marLeft w:val="0"/>
          <w:marRight w:val="0"/>
          <w:marTop w:val="0"/>
          <w:marBottom w:val="0"/>
          <w:divBdr>
            <w:top w:val="none" w:sz="0" w:space="0" w:color="auto"/>
            <w:left w:val="none" w:sz="0" w:space="0" w:color="auto"/>
            <w:bottom w:val="none" w:sz="0" w:space="0" w:color="auto"/>
            <w:right w:val="none" w:sz="0" w:space="0" w:color="auto"/>
          </w:divBdr>
        </w:div>
        <w:div w:id="1348756425">
          <w:marLeft w:val="0"/>
          <w:marRight w:val="0"/>
          <w:marTop w:val="0"/>
          <w:marBottom w:val="0"/>
          <w:divBdr>
            <w:top w:val="none" w:sz="0" w:space="0" w:color="auto"/>
            <w:left w:val="none" w:sz="0" w:space="0" w:color="auto"/>
            <w:bottom w:val="none" w:sz="0" w:space="0" w:color="auto"/>
            <w:right w:val="none" w:sz="0" w:space="0" w:color="auto"/>
          </w:divBdr>
          <w:divsChild>
            <w:div w:id="2030595912">
              <w:marLeft w:val="0"/>
              <w:marRight w:val="0"/>
              <w:marTop w:val="0"/>
              <w:marBottom w:val="0"/>
              <w:divBdr>
                <w:top w:val="none" w:sz="0" w:space="0" w:color="auto"/>
                <w:left w:val="none" w:sz="0" w:space="0" w:color="auto"/>
                <w:bottom w:val="none" w:sz="0" w:space="0" w:color="auto"/>
                <w:right w:val="none" w:sz="0" w:space="0" w:color="auto"/>
              </w:divBdr>
            </w:div>
            <w:div w:id="1386904997">
              <w:marLeft w:val="0"/>
              <w:marRight w:val="0"/>
              <w:marTop w:val="0"/>
              <w:marBottom w:val="0"/>
              <w:divBdr>
                <w:top w:val="none" w:sz="0" w:space="0" w:color="auto"/>
                <w:left w:val="none" w:sz="0" w:space="0" w:color="auto"/>
                <w:bottom w:val="none" w:sz="0" w:space="0" w:color="auto"/>
                <w:right w:val="none" w:sz="0" w:space="0" w:color="auto"/>
              </w:divBdr>
            </w:div>
            <w:div w:id="1560943526">
              <w:marLeft w:val="0"/>
              <w:marRight w:val="0"/>
              <w:marTop w:val="0"/>
              <w:marBottom w:val="0"/>
              <w:divBdr>
                <w:top w:val="none" w:sz="0" w:space="0" w:color="auto"/>
                <w:left w:val="none" w:sz="0" w:space="0" w:color="auto"/>
                <w:bottom w:val="none" w:sz="0" w:space="0" w:color="auto"/>
                <w:right w:val="none" w:sz="0" w:space="0" w:color="auto"/>
              </w:divBdr>
            </w:div>
            <w:div w:id="10925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29">
      <w:bodyDiv w:val="1"/>
      <w:marLeft w:val="0"/>
      <w:marRight w:val="0"/>
      <w:marTop w:val="0"/>
      <w:marBottom w:val="0"/>
      <w:divBdr>
        <w:top w:val="none" w:sz="0" w:space="0" w:color="auto"/>
        <w:left w:val="none" w:sz="0" w:space="0" w:color="auto"/>
        <w:bottom w:val="none" w:sz="0" w:space="0" w:color="auto"/>
        <w:right w:val="none" w:sz="0" w:space="0" w:color="auto"/>
      </w:divBdr>
      <w:divsChild>
        <w:div w:id="919363396">
          <w:marLeft w:val="0"/>
          <w:marRight w:val="0"/>
          <w:marTop w:val="0"/>
          <w:marBottom w:val="0"/>
          <w:divBdr>
            <w:top w:val="none" w:sz="0" w:space="0" w:color="auto"/>
            <w:left w:val="none" w:sz="0" w:space="0" w:color="auto"/>
            <w:bottom w:val="none" w:sz="0" w:space="0" w:color="auto"/>
            <w:right w:val="none" w:sz="0" w:space="0" w:color="auto"/>
          </w:divBdr>
        </w:div>
        <w:div w:id="1410300017">
          <w:marLeft w:val="0"/>
          <w:marRight w:val="0"/>
          <w:marTop w:val="0"/>
          <w:marBottom w:val="0"/>
          <w:divBdr>
            <w:top w:val="none" w:sz="0" w:space="0" w:color="auto"/>
            <w:left w:val="none" w:sz="0" w:space="0" w:color="auto"/>
            <w:bottom w:val="none" w:sz="0" w:space="0" w:color="auto"/>
            <w:right w:val="none" w:sz="0" w:space="0" w:color="auto"/>
          </w:divBdr>
        </w:div>
        <w:div w:id="680933833">
          <w:marLeft w:val="0"/>
          <w:marRight w:val="0"/>
          <w:marTop w:val="0"/>
          <w:marBottom w:val="0"/>
          <w:divBdr>
            <w:top w:val="none" w:sz="0" w:space="0" w:color="auto"/>
            <w:left w:val="none" w:sz="0" w:space="0" w:color="auto"/>
            <w:bottom w:val="none" w:sz="0" w:space="0" w:color="auto"/>
            <w:right w:val="none" w:sz="0" w:space="0" w:color="auto"/>
          </w:divBdr>
        </w:div>
        <w:div w:id="1583485913">
          <w:marLeft w:val="0"/>
          <w:marRight w:val="0"/>
          <w:marTop w:val="0"/>
          <w:marBottom w:val="0"/>
          <w:divBdr>
            <w:top w:val="none" w:sz="0" w:space="0" w:color="auto"/>
            <w:left w:val="none" w:sz="0" w:space="0" w:color="auto"/>
            <w:bottom w:val="none" w:sz="0" w:space="0" w:color="auto"/>
            <w:right w:val="none" w:sz="0" w:space="0" w:color="auto"/>
          </w:divBdr>
        </w:div>
        <w:div w:id="2009596291">
          <w:marLeft w:val="0"/>
          <w:marRight w:val="0"/>
          <w:marTop w:val="0"/>
          <w:marBottom w:val="0"/>
          <w:divBdr>
            <w:top w:val="none" w:sz="0" w:space="0" w:color="auto"/>
            <w:left w:val="none" w:sz="0" w:space="0" w:color="auto"/>
            <w:bottom w:val="none" w:sz="0" w:space="0" w:color="auto"/>
            <w:right w:val="none" w:sz="0" w:space="0" w:color="auto"/>
          </w:divBdr>
        </w:div>
        <w:div w:id="365833653">
          <w:marLeft w:val="0"/>
          <w:marRight w:val="0"/>
          <w:marTop w:val="0"/>
          <w:marBottom w:val="0"/>
          <w:divBdr>
            <w:top w:val="none" w:sz="0" w:space="0" w:color="auto"/>
            <w:left w:val="none" w:sz="0" w:space="0" w:color="auto"/>
            <w:bottom w:val="none" w:sz="0" w:space="0" w:color="auto"/>
            <w:right w:val="none" w:sz="0" w:space="0" w:color="auto"/>
          </w:divBdr>
        </w:div>
        <w:div w:id="456798789">
          <w:marLeft w:val="0"/>
          <w:marRight w:val="0"/>
          <w:marTop w:val="0"/>
          <w:marBottom w:val="0"/>
          <w:divBdr>
            <w:top w:val="none" w:sz="0" w:space="0" w:color="auto"/>
            <w:left w:val="none" w:sz="0" w:space="0" w:color="auto"/>
            <w:bottom w:val="none" w:sz="0" w:space="0" w:color="auto"/>
            <w:right w:val="none" w:sz="0" w:space="0" w:color="auto"/>
          </w:divBdr>
        </w:div>
        <w:div w:id="306206955">
          <w:marLeft w:val="0"/>
          <w:marRight w:val="0"/>
          <w:marTop w:val="0"/>
          <w:marBottom w:val="0"/>
          <w:divBdr>
            <w:top w:val="none" w:sz="0" w:space="0" w:color="auto"/>
            <w:left w:val="none" w:sz="0" w:space="0" w:color="auto"/>
            <w:bottom w:val="none" w:sz="0" w:space="0" w:color="auto"/>
            <w:right w:val="none" w:sz="0" w:space="0" w:color="auto"/>
          </w:divBdr>
        </w:div>
      </w:divsChild>
    </w:div>
    <w:div w:id="1420830104">
      <w:bodyDiv w:val="1"/>
      <w:marLeft w:val="0"/>
      <w:marRight w:val="0"/>
      <w:marTop w:val="0"/>
      <w:marBottom w:val="0"/>
      <w:divBdr>
        <w:top w:val="none" w:sz="0" w:space="0" w:color="auto"/>
        <w:left w:val="none" w:sz="0" w:space="0" w:color="auto"/>
        <w:bottom w:val="none" w:sz="0" w:space="0" w:color="auto"/>
        <w:right w:val="none" w:sz="0" w:space="0" w:color="auto"/>
      </w:divBdr>
      <w:divsChild>
        <w:div w:id="2125464165">
          <w:marLeft w:val="0"/>
          <w:marRight w:val="0"/>
          <w:marTop w:val="0"/>
          <w:marBottom w:val="0"/>
          <w:divBdr>
            <w:top w:val="none" w:sz="0" w:space="0" w:color="auto"/>
            <w:left w:val="none" w:sz="0" w:space="0" w:color="auto"/>
            <w:bottom w:val="none" w:sz="0" w:space="0" w:color="auto"/>
            <w:right w:val="none" w:sz="0" w:space="0" w:color="auto"/>
          </w:divBdr>
        </w:div>
        <w:div w:id="1694727694">
          <w:marLeft w:val="0"/>
          <w:marRight w:val="0"/>
          <w:marTop w:val="0"/>
          <w:marBottom w:val="0"/>
          <w:divBdr>
            <w:top w:val="none" w:sz="0" w:space="0" w:color="auto"/>
            <w:left w:val="none" w:sz="0" w:space="0" w:color="auto"/>
            <w:bottom w:val="none" w:sz="0" w:space="0" w:color="auto"/>
            <w:right w:val="none" w:sz="0" w:space="0" w:color="auto"/>
          </w:divBdr>
        </w:div>
        <w:div w:id="339090931">
          <w:marLeft w:val="0"/>
          <w:marRight w:val="0"/>
          <w:marTop w:val="0"/>
          <w:marBottom w:val="0"/>
          <w:divBdr>
            <w:top w:val="none" w:sz="0" w:space="0" w:color="auto"/>
            <w:left w:val="none" w:sz="0" w:space="0" w:color="auto"/>
            <w:bottom w:val="none" w:sz="0" w:space="0" w:color="auto"/>
            <w:right w:val="none" w:sz="0" w:space="0" w:color="auto"/>
          </w:divBdr>
        </w:div>
        <w:div w:id="209735479">
          <w:marLeft w:val="0"/>
          <w:marRight w:val="0"/>
          <w:marTop w:val="0"/>
          <w:marBottom w:val="0"/>
          <w:divBdr>
            <w:top w:val="none" w:sz="0" w:space="0" w:color="auto"/>
            <w:left w:val="none" w:sz="0" w:space="0" w:color="auto"/>
            <w:bottom w:val="none" w:sz="0" w:space="0" w:color="auto"/>
            <w:right w:val="none" w:sz="0" w:space="0" w:color="auto"/>
          </w:divBdr>
        </w:div>
        <w:div w:id="284969075">
          <w:marLeft w:val="0"/>
          <w:marRight w:val="0"/>
          <w:marTop w:val="0"/>
          <w:marBottom w:val="0"/>
          <w:divBdr>
            <w:top w:val="none" w:sz="0" w:space="0" w:color="auto"/>
            <w:left w:val="none" w:sz="0" w:space="0" w:color="auto"/>
            <w:bottom w:val="none" w:sz="0" w:space="0" w:color="auto"/>
            <w:right w:val="none" w:sz="0" w:space="0" w:color="auto"/>
          </w:divBdr>
        </w:div>
        <w:div w:id="149375026">
          <w:marLeft w:val="0"/>
          <w:marRight w:val="0"/>
          <w:marTop w:val="0"/>
          <w:marBottom w:val="0"/>
          <w:divBdr>
            <w:top w:val="none" w:sz="0" w:space="0" w:color="auto"/>
            <w:left w:val="none" w:sz="0" w:space="0" w:color="auto"/>
            <w:bottom w:val="none" w:sz="0" w:space="0" w:color="auto"/>
            <w:right w:val="none" w:sz="0" w:space="0" w:color="auto"/>
          </w:divBdr>
        </w:div>
        <w:div w:id="856698961">
          <w:marLeft w:val="0"/>
          <w:marRight w:val="0"/>
          <w:marTop w:val="0"/>
          <w:marBottom w:val="0"/>
          <w:divBdr>
            <w:top w:val="none" w:sz="0" w:space="0" w:color="auto"/>
            <w:left w:val="none" w:sz="0" w:space="0" w:color="auto"/>
            <w:bottom w:val="none" w:sz="0" w:space="0" w:color="auto"/>
            <w:right w:val="none" w:sz="0" w:space="0" w:color="auto"/>
          </w:divBdr>
        </w:div>
        <w:div w:id="746809924">
          <w:marLeft w:val="0"/>
          <w:marRight w:val="0"/>
          <w:marTop w:val="0"/>
          <w:marBottom w:val="0"/>
          <w:divBdr>
            <w:top w:val="none" w:sz="0" w:space="0" w:color="auto"/>
            <w:left w:val="none" w:sz="0" w:space="0" w:color="auto"/>
            <w:bottom w:val="none" w:sz="0" w:space="0" w:color="auto"/>
            <w:right w:val="none" w:sz="0" w:space="0" w:color="auto"/>
          </w:divBdr>
        </w:div>
      </w:divsChild>
    </w:div>
    <w:div w:id="1535726377">
      <w:bodyDiv w:val="1"/>
      <w:marLeft w:val="0"/>
      <w:marRight w:val="0"/>
      <w:marTop w:val="0"/>
      <w:marBottom w:val="0"/>
      <w:divBdr>
        <w:top w:val="none" w:sz="0" w:space="0" w:color="auto"/>
        <w:left w:val="none" w:sz="0" w:space="0" w:color="auto"/>
        <w:bottom w:val="none" w:sz="0" w:space="0" w:color="auto"/>
        <w:right w:val="none" w:sz="0" w:space="0" w:color="auto"/>
      </w:divBdr>
    </w:div>
    <w:div w:id="1584365512">
      <w:bodyDiv w:val="1"/>
      <w:marLeft w:val="0"/>
      <w:marRight w:val="0"/>
      <w:marTop w:val="0"/>
      <w:marBottom w:val="0"/>
      <w:divBdr>
        <w:top w:val="none" w:sz="0" w:space="0" w:color="auto"/>
        <w:left w:val="none" w:sz="0" w:space="0" w:color="auto"/>
        <w:bottom w:val="none" w:sz="0" w:space="0" w:color="auto"/>
        <w:right w:val="none" w:sz="0" w:space="0" w:color="auto"/>
      </w:divBdr>
      <w:divsChild>
        <w:div w:id="702091658">
          <w:marLeft w:val="0"/>
          <w:marRight w:val="0"/>
          <w:marTop w:val="0"/>
          <w:marBottom w:val="0"/>
          <w:divBdr>
            <w:top w:val="none" w:sz="0" w:space="0" w:color="auto"/>
            <w:left w:val="none" w:sz="0" w:space="0" w:color="auto"/>
            <w:bottom w:val="none" w:sz="0" w:space="0" w:color="auto"/>
            <w:right w:val="none" w:sz="0" w:space="0" w:color="auto"/>
          </w:divBdr>
        </w:div>
        <w:div w:id="1771658195">
          <w:marLeft w:val="0"/>
          <w:marRight w:val="0"/>
          <w:marTop w:val="0"/>
          <w:marBottom w:val="0"/>
          <w:divBdr>
            <w:top w:val="none" w:sz="0" w:space="0" w:color="auto"/>
            <w:left w:val="none" w:sz="0" w:space="0" w:color="auto"/>
            <w:bottom w:val="none" w:sz="0" w:space="0" w:color="auto"/>
            <w:right w:val="none" w:sz="0" w:space="0" w:color="auto"/>
          </w:divBdr>
        </w:div>
      </w:divsChild>
    </w:div>
    <w:div w:id="16840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dmdoren</cp:lastModifiedBy>
  <cp:revision>3</cp:revision>
  <dcterms:created xsi:type="dcterms:W3CDTF">2018-08-05T14:47:00Z</dcterms:created>
  <dcterms:modified xsi:type="dcterms:W3CDTF">2018-08-05T15:07:00Z</dcterms:modified>
</cp:coreProperties>
</file>