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30" w:type="dxa"/>
          <w:right w:w="30" w:type="dxa"/>
        </w:tblCellMar>
        <w:tblLook w:val="0000" w:firstRow="0" w:lastRow="0" w:firstColumn="0" w:lastColumn="0" w:noHBand="0" w:noVBand="0"/>
      </w:tblPr>
      <w:tblGrid>
        <w:gridCol w:w="2000"/>
        <w:gridCol w:w="7900"/>
      </w:tblGrid>
      <w:tr w:rsidR="00151E34" w:rsidRPr="00F67192" w14:paraId="09099CA5" w14:textId="77777777" w:rsidTr="00B625F9">
        <w:tc>
          <w:tcPr>
            <w:tcW w:w="2000" w:type="dxa"/>
          </w:tcPr>
          <w:p w14:paraId="2597C7C9" w14:textId="77777777" w:rsidR="00151E34" w:rsidRDefault="00151E34" w:rsidP="00B625F9">
            <w:pPr>
              <w:jc w:val="center"/>
              <w:rPr>
                <w:b/>
                <w:sz w:val="20"/>
              </w:rPr>
            </w:pPr>
            <w:r>
              <w:rPr>
                <w:noProof/>
                <w:sz w:val="20"/>
                <w:lang w:val="it-IT"/>
              </w:rPr>
              <w:drawing>
                <wp:anchor distT="0" distB="0" distL="114300" distR="114300" simplePos="0" relativeHeight="251659264" behindDoc="0" locked="0" layoutInCell="1" allowOverlap="1" wp14:anchorId="0DF40EFF" wp14:editId="66F011B8">
                  <wp:simplePos x="0" y="0"/>
                  <wp:positionH relativeFrom="column">
                    <wp:posOffset>0</wp:posOffset>
                  </wp:positionH>
                  <wp:positionV relativeFrom="paragraph">
                    <wp:posOffset>-309880</wp:posOffset>
                  </wp:positionV>
                  <wp:extent cx="1290320" cy="1259840"/>
                  <wp:effectExtent l="0" t="0" r="5080" b="0"/>
                  <wp:wrapSquare wrapText="left"/>
                  <wp:docPr id="2" name="Picture 2" descr="iccflog2000_35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cflog2000_35mm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032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8231D" w14:textId="77777777" w:rsidR="00151E34" w:rsidRDefault="00151E34" w:rsidP="00B625F9">
            <w:pPr>
              <w:jc w:val="center"/>
              <w:rPr>
                <w:b/>
                <w:sz w:val="20"/>
              </w:rPr>
            </w:pPr>
            <w:r>
              <w:rPr>
                <w:b/>
                <w:sz w:val="20"/>
              </w:rPr>
              <w:t>POSTAL</w:t>
            </w:r>
          </w:p>
          <w:p w14:paraId="60C7F91C" w14:textId="77777777" w:rsidR="00151E34" w:rsidRDefault="00151E34" w:rsidP="00B625F9">
            <w:pPr>
              <w:jc w:val="center"/>
              <w:rPr>
                <w:b/>
                <w:sz w:val="20"/>
              </w:rPr>
            </w:pPr>
            <w:r>
              <w:rPr>
                <w:b/>
                <w:sz w:val="20"/>
              </w:rPr>
              <w:t>TOURNAMENT</w:t>
            </w:r>
          </w:p>
          <w:p w14:paraId="72AC7E63" w14:textId="77777777" w:rsidR="00151E34" w:rsidRDefault="00151E34" w:rsidP="00B625F9">
            <w:pPr>
              <w:jc w:val="center"/>
              <w:rPr>
                <w:b/>
                <w:sz w:val="20"/>
              </w:rPr>
            </w:pPr>
            <w:r>
              <w:rPr>
                <w:b/>
                <w:sz w:val="20"/>
              </w:rPr>
              <w:t>OFFICE</w:t>
            </w:r>
          </w:p>
          <w:p w14:paraId="5E798649" w14:textId="77777777" w:rsidR="00151E34" w:rsidRDefault="00151E34" w:rsidP="00B625F9">
            <w:pPr>
              <w:rPr>
                <w:sz w:val="20"/>
              </w:rPr>
            </w:pPr>
          </w:p>
        </w:tc>
        <w:tc>
          <w:tcPr>
            <w:tcW w:w="7900" w:type="dxa"/>
          </w:tcPr>
          <w:p w14:paraId="77219521" w14:textId="77777777" w:rsidR="00151E34" w:rsidRPr="00BC33E2" w:rsidRDefault="00151E34" w:rsidP="00B625F9">
            <w:pPr>
              <w:rPr>
                <w:sz w:val="20"/>
                <w:lang w:val="it-IT"/>
              </w:rPr>
            </w:pPr>
          </w:p>
          <w:p w14:paraId="5E63016E" w14:textId="77777777" w:rsidR="00151E34" w:rsidRPr="00BC33E2" w:rsidRDefault="00151E34" w:rsidP="00B625F9">
            <w:pPr>
              <w:rPr>
                <w:rFonts w:ascii="Arial" w:hAnsi="Arial"/>
                <w:b/>
                <w:sz w:val="25"/>
                <w:lang w:val="it-IT"/>
              </w:rPr>
            </w:pPr>
            <w:r>
              <w:rPr>
                <w:rFonts w:ascii="Arial" w:hAnsi="Arial"/>
                <w:b/>
                <w:sz w:val="25"/>
                <w:lang w:val="it-IT"/>
              </w:rPr>
              <w:t xml:space="preserve"> </w:t>
            </w:r>
            <w:r w:rsidRPr="00BC33E2">
              <w:rPr>
                <w:rFonts w:ascii="Arial" w:hAnsi="Arial"/>
                <w:b/>
                <w:sz w:val="25"/>
                <w:lang w:val="it-IT"/>
              </w:rPr>
              <w:t>THE INTERNATIONAL CORRESPONDENCE CHESS FEDERATION</w:t>
            </w:r>
          </w:p>
          <w:p w14:paraId="173ACF47" w14:textId="77777777" w:rsidR="00151E34" w:rsidRPr="00BC33E2" w:rsidRDefault="00151E34" w:rsidP="00B625F9">
            <w:pPr>
              <w:rPr>
                <w:b/>
                <w:lang w:val="it-IT"/>
              </w:rPr>
            </w:pPr>
          </w:p>
          <w:p w14:paraId="462E8300" w14:textId="77777777" w:rsidR="00151E34" w:rsidRDefault="00151E34" w:rsidP="00B625F9">
            <w:pPr>
              <w:jc w:val="left"/>
              <w:rPr>
                <w:b/>
                <w:lang w:val="it-IT"/>
              </w:rPr>
            </w:pPr>
            <w:r w:rsidRPr="00BC33E2">
              <w:rPr>
                <w:b/>
                <w:lang w:val="it-IT"/>
              </w:rPr>
              <w:tab/>
            </w:r>
            <w:r w:rsidRPr="00BC33E2">
              <w:rPr>
                <w:b/>
                <w:lang w:val="it-IT"/>
              </w:rPr>
              <w:tab/>
            </w:r>
            <w:r w:rsidRPr="00BC33E2">
              <w:rPr>
                <w:b/>
                <w:lang w:val="it-IT"/>
              </w:rPr>
              <w:tab/>
            </w:r>
            <w:r w:rsidRPr="00BC33E2">
              <w:rPr>
                <w:b/>
                <w:lang w:val="it-IT"/>
              </w:rPr>
              <w:tab/>
            </w:r>
            <w:r w:rsidRPr="00BC33E2">
              <w:rPr>
                <w:b/>
                <w:lang w:val="it-IT"/>
              </w:rPr>
              <w:tab/>
            </w:r>
            <w:r w:rsidRPr="00BC33E2">
              <w:rPr>
                <w:b/>
                <w:lang w:val="it-IT"/>
              </w:rPr>
              <w:tab/>
              <w:t xml:space="preserve">  </w:t>
            </w:r>
            <w:r>
              <w:rPr>
                <w:b/>
                <w:lang w:val="it-IT"/>
              </w:rPr>
              <w:t>Gian-Maria Tani</w:t>
            </w:r>
          </w:p>
          <w:p w14:paraId="01647749" w14:textId="77777777" w:rsidR="00151E34" w:rsidRDefault="00151E34" w:rsidP="00B625F9">
            <w:pPr>
              <w:jc w:val="left"/>
              <w:rPr>
                <w:b/>
                <w:lang w:val="it-IT"/>
              </w:rPr>
            </w:pPr>
            <w:r>
              <w:rPr>
                <w:b/>
                <w:lang w:val="it-IT"/>
              </w:rPr>
              <w:tab/>
            </w:r>
            <w:r>
              <w:rPr>
                <w:b/>
                <w:lang w:val="it-IT"/>
              </w:rPr>
              <w:tab/>
            </w:r>
            <w:r>
              <w:rPr>
                <w:b/>
                <w:lang w:val="it-IT"/>
              </w:rPr>
              <w:tab/>
            </w:r>
            <w:r>
              <w:rPr>
                <w:b/>
                <w:lang w:val="it-IT"/>
              </w:rPr>
              <w:tab/>
            </w:r>
            <w:r>
              <w:rPr>
                <w:b/>
                <w:lang w:val="it-IT"/>
              </w:rPr>
              <w:tab/>
            </w:r>
            <w:r>
              <w:rPr>
                <w:b/>
                <w:lang w:val="it-IT"/>
              </w:rPr>
              <w:tab/>
              <w:t xml:space="preserve">  via Guido Reni 75</w:t>
            </w:r>
          </w:p>
          <w:p w14:paraId="0640EEA9" w14:textId="77777777" w:rsidR="00151E34" w:rsidRDefault="00151E34" w:rsidP="00B625F9">
            <w:pPr>
              <w:jc w:val="left"/>
              <w:rPr>
                <w:b/>
                <w:lang w:val="it-IT"/>
              </w:rPr>
            </w:pPr>
            <w:r>
              <w:rPr>
                <w:b/>
                <w:lang w:val="it-IT"/>
              </w:rPr>
              <w:tab/>
            </w:r>
            <w:r>
              <w:rPr>
                <w:b/>
                <w:lang w:val="it-IT"/>
              </w:rPr>
              <w:tab/>
            </w:r>
            <w:r>
              <w:rPr>
                <w:b/>
                <w:lang w:val="it-IT"/>
              </w:rPr>
              <w:tab/>
            </w:r>
            <w:r>
              <w:rPr>
                <w:b/>
                <w:lang w:val="it-IT"/>
              </w:rPr>
              <w:tab/>
            </w:r>
            <w:r>
              <w:rPr>
                <w:b/>
                <w:lang w:val="it-IT"/>
              </w:rPr>
              <w:tab/>
            </w:r>
            <w:r>
              <w:rPr>
                <w:b/>
                <w:lang w:val="it-IT"/>
              </w:rPr>
              <w:tab/>
              <w:t xml:space="preserve">  I-10136 Torino</w:t>
            </w:r>
          </w:p>
          <w:p w14:paraId="04107349" w14:textId="77777777" w:rsidR="00151E34" w:rsidRDefault="00151E34" w:rsidP="00B625F9">
            <w:pPr>
              <w:jc w:val="left"/>
              <w:rPr>
                <w:b/>
                <w:lang w:val="it-IT"/>
              </w:rPr>
            </w:pPr>
            <w:r>
              <w:rPr>
                <w:b/>
                <w:lang w:val="it-IT"/>
              </w:rPr>
              <w:tab/>
            </w:r>
            <w:r>
              <w:rPr>
                <w:b/>
                <w:lang w:val="it-IT"/>
              </w:rPr>
              <w:tab/>
            </w:r>
            <w:r>
              <w:rPr>
                <w:b/>
                <w:lang w:val="it-IT"/>
              </w:rPr>
              <w:tab/>
            </w:r>
            <w:r>
              <w:rPr>
                <w:b/>
                <w:lang w:val="it-IT"/>
              </w:rPr>
              <w:tab/>
            </w:r>
            <w:r>
              <w:rPr>
                <w:b/>
                <w:lang w:val="it-IT"/>
              </w:rPr>
              <w:tab/>
            </w:r>
            <w:r>
              <w:rPr>
                <w:b/>
                <w:lang w:val="it-IT"/>
              </w:rPr>
              <w:tab/>
              <w:t xml:space="preserve">  Italia</w:t>
            </w:r>
          </w:p>
          <w:p w14:paraId="062364BD" w14:textId="77777777" w:rsidR="00151E34" w:rsidRDefault="00151E34" w:rsidP="00B625F9">
            <w:pPr>
              <w:jc w:val="left"/>
              <w:rPr>
                <w:b/>
                <w:lang w:val="it-IT"/>
              </w:rPr>
            </w:pPr>
            <w:r>
              <w:rPr>
                <w:b/>
                <w:lang w:val="it-IT"/>
              </w:rPr>
              <w:tab/>
            </w:r>
            <w:r>
              <w:rPr>
                <w:b/>
                <w:lang w:val="it-IT"/>
              </w:rPr>
              <w:tab/>
            </w:r>
            <w:r>
              <w:rPr>
                <w:b/>
                <w:lang w:val="it-IT"/>
              </w:rPr>
              <w:tab/>
            </w:r>
            <w:r>
              <w:rPr>
                <w:b/>
                <w:lang w:val="it-IT"/>
              </w:rPr>
              <w:tab/>
            </w:r>
            <w:r>
              <w:rPr>
                <w:b/>
                <w:lang w:val="it-IT"/>
              </w:rPr>
              <w:tab/>
              <w:t xml:space="preserve">              tel.: +39-3495519830</w:t>
            </w:r>
          </w:p>
          <w:p w14:paraId="16DC571E" w14:textId="77777777" w:rsidR="00151E34" w:rsidRDefault="00151E34" w:rsidP="00B625F9">
            <w:pPr>
              <w:jc w:val="right"/>
              <w:rPr>
                <w:b/>
                <w:lang w:val="it-IT"/>
              </w:rPr>
            </w:pPr>
            <w:r>
              <w:rPr>
                <w:b/>
                <w:lang w:val="it-IT"/>
              </w:rPr>
              <w:tab/>
            </w:r>
            <w:r>
              <w:rPr>
                <w:b/>
                <w:lang w:val="it-IT"/>
              </w:rPr>
              <w:tab/>
            </w:r>
            <w:r>
              <w:rPr>
                <w:b/>
                <w:lang w:val="it-IT"/>
              </w:rPr>
              <w:tab/>
            </w:r>
          </w:p>
          <w:p w14:paraId="1E06E19A" w14:textId="77777777" w:rsidR="00151E34" w:rsidRDefault="00151E34" w:rsidP="00B175EC">
            <w:pPr>
              <w:jc w:val="left"/>
              <w:rPr>
                <w:sz w:val="20"/>
                <w:lang w:val="it-IT"/>
              </w:rPr>
            </w:pPr>
            <w:r>
              <w:rPr>
                <w:b/>
                <w:lang w:val="it-IT"/>
              </w:rPr>
              <w:t xml:space="preserve">                                                                          E-mail: </w:t>
            </w:r>
            <w:r w:rsidR="00B175EC">
              <w:rPr>
                <w:b/>
                <w:lang w:val="it-IT"/>
              </w:rPr>
              <w:t>g.m.tani.iccf@gmail.com</w:t>
            </w:r>
          </w:p>
        </w:tc>
      </w:tr>
    </w:tbl>
    <w:p w14:paraId="50CB2315" w14:textId="77777777" w:rsidR="00B50A8B" w:rsidRPr="00151E34" w:rsidRDefault="00B50A8B">
      <w:pPr>
        <w:rPr>
          <w:sz w:val="20"/>
          <w:lang w:val="it-IT"/>
        </w:rPr>
      </w:pPr>
    </w:p>
    <w:p w14:paraId="1C0DBEDD" w14:textId="77777777" w:rsidR="00D9535B" w:rsidRPr="00151E34" w:rsidRDefault="00D9535B">
      <w:pPr>
        <w:rPr>
          <w:sz w:val="20"/>
          <w:lang w:val="it-IT"/>
        </w:rPr>
      </w:pPr>
    </w:p>
    <w:p w14:paraId="565FDCC8" w14:textId="77777777" w:rsidR="00756FC9" w:rsidRPr="00F67192" w:rsidRDefault="00756FC9">
      <w:pPr>
        <w:pStyle w:val="Titolo1"/>
        <w:rPr>
          <w:sz w:val="36"/>
          <w:szCs w:val="36"/>
        </w:rPr>
      </w:pPr>
    </w:p>
    <w:p w14:paraId="36A5BCD9" w14:textId="7C1916F5" w:rsidR="00B50A8B" w:rsidRPr="00D9535B" w:rsidRDefault="00B50A8B">
      <w:pPr>
        <w:pStyle w:val="Titolo1"/>
        <w:rPr>
          <w:sz w:val="36"/>
          <w:szCs w:val="36"/>
          <w:lang w:val="en-GB"/>
        </w:rPr>
      </w:pPr>
      <w:r w:rsidRPr="00D9535B">
        <w:rPr>
          <w:sz w:val="36"/>
          <w:szCs w:val="36"/>
          <w:lang w:val="en-GB"/>
        </w:rPr>
        <w:t>ICCF CONGRESS 20</w:t>
      </w:r>
      <w:r w:rsidR="00E02DCF">
        <w:rPr>
          <w:sz w:val="36"/>
          <w:szCs w:val="36"/>
          <w:lang w:val="en-GB"/>
        </w:rPr>
        <w:t>2</w:t>
      </w:r>
      <w:r w:rsidR="00FA5914">
        <w:rPr>
          <w:sz w:val="36"/>
          <w:szCs w:val="36"/>
          <w:lang w:val="en-GB"/>
        </w:rPr>
        <w:t>5</w:t>
      </w:r>
    </w:p>
    <w:p w14:paraId="0F4AA2A8" w14:textId="77777777" w:rsidR="00B50A8B" w:rsidRDefault="00B50A8B">
      <w:pPr>
        <w:jc w:val="center"/>
        <w:rPr>
          <w:b/>
          <w:bCs/>
          <w:sz w:val="32"/>
          <w:u w:val="single"/>
        </w:rPr>
      </w:pPr>
    </w:p>
    <w:p w14:paraId="3D4EC7FF" w14:textId="77777777" w:rsidR="00B50A8B" w:rsidRPr="00D9535B" w:rsidRDefault="00B50A8B">
      <w:pPr>
        <w:pStyle w:val="Titolo2"/>
        <w:rPr>
          <w:sz w:val="32"/>
          <w:szCs w:val="32"/>
          <w:lang w:val="en-GB"/>
        </w:rPr>
      </w:pPr>
      <w:r w:rsidRPr="00D9535B">
        <w:rPr>
          <w:sz w:val="32"/>
          <w:szCs w:val="32"/>
          <w:lang w:val="en-GB"/>
        </w:rPr>
        <w:t>REPORT OF THE P</w:t>
      </w:r>
      <w:r w:rsidR="003E5CAB">
        <w:rPr>
          <w:sz w:val="32"/>
          <w:szCs w:val="32"/>
          <w:lang w:val="en-GB"/>
        </w:rPr>
        <w:t>OSTAL TOURNAMENT OFFICE</w:t>
      </w:r>
    </w:p>
    <w:p w14:paraId="125B479F" w14:textId="77777777" w:rsidR="00B50A8B" w:rsidRPr="00756FC9" w:rsidRDefault="00B50A8B">
      <w:pPr>
        <w:jc w:val="center"/>
        <w:rPr>
          <w:b/>
          <w:bCs/>
          <w:sz w:val="32"/>
          <w:szCs w:val="32"/>
          <w:u w:val="single"/>
        </w:rPr>
      </w:pPr>
    </w:p>
    <w:p w14:paraId="52D76B43" w14:textId="77777777" w:rsidR="00FE2A0C" w:rsidRPr="00756FC9" w:rsidRDefault="00FE2A0C">
      <w:pPr>
        <w:rPr>
          <w:b/>
          <w:bCs/>
          <w:sz w:val="32"/>
          <w:szCs w:val="32"/>
        </w:rPr>
      </w:pPr>
    </w:p>
    <w:p w14:paraId="2D3AD4A3" w14:textId="31FB7445" w:rsidR="00B50A8B" w:rsidRPr="00D9535B" w:rsidRDefault="00B50A8B">
      <w:pPr>
        <w:rPr>
          <w:b/>
          <w:bCs/>
          <w:i/>
          <w:iCs/>
          <w:sz w:val="28"/>
          <w:szCs w:val="28"/>
        </w:rPr>
      </w:pPr>
      <w:r w:rsidRPr="00D9535B">
        <w:rPr>
          <w:b/>
          <w:bCs/>
          <w:sz w:val="28"/>
          <w:szCs w:val="28"/>
        </w:rPr>
        <w:t>Year 20</w:t>
      </w:r>
      <w:r w:rsidR="00FA5914">
        <w:rPr>
          <w:b/>
          <w:bCs/>
          <w:sz w:val="28"/>
          <w:szCs w:val="28"/>
        </w:rPr>
        <w:t>24</w:t>
      </w:r>
    </w:p>
    <w:p w14:paraId="0AF9F1AE" w14:textId="52EC71B1" w:rsidR="009633D5" w:rsidRDefault="009633D5" w:rsidP="009633D5">
      <w:pPr>
        <w:rPr>
          <w:sz w:val="28"/>
          <w:szCs w:val="28"/>
        </w:rPr>
      </w:pPr>
      <w:r w:rsidRPr="005071A2">
        <w:rPr>
          <w:sz w:val="28"/>
          <w:szCs w:val="28"/>
        </w:rPr>
        <w:t>In 202</w:t>
      </w:r>
      <w:r w:rsidR="00FA5914">
        <w:rPr>
          <w:sz w:val="28"/>
          <w:szCs w:val="28"/>
        </w:rPr>
        <w:t>4</w:t>
      </w:r>
      <w:r w:rsidRPr="005071A2">
        <w:rPr>
          <w:sz w:val="28"/>
          <w:szCs w:val="28"/>
        </w:rPr>
        <w:t xml:space="preserve"> I started </w:t>
      </w:r>
      <w:r w:rsidR="00FA5914">
        <w:rPr>
          <w:sz w:val="28"/>
          <w:szCs w:val="28"/>
        </w:rPr>
        <w:t>5</w:t>
      </w:r>
      <w:r w:rsidRPr="005071A2">
        <w:rPr>
          <w:sz w:val="28"/>
          <w:szCs w:val="28"/>
        </w:rPr>
        <w:t xml:space="preserve"> WT/</w:t>
      </w:r>
      <w:r>
        <w:rPr>
          <w:sz w:val="28"/>
          <w:szCs w:val="28"/>
        </w:rPr>
        <w:t>A a</w:t>
      </w:r>
      <w:r w:rsidRPr="005071A2">
        <w:rPr>
          <w:sz w:val="28"/>
          <w:szCs w:val="28"/>
        </w:rPr>
        <w:t xml:space="preserve">nd </w:t>
      </w:r>
      <w:r w:rsidR="00FA5914">
        <w:rPr>
          <w:sz w:val="28"/>
          <w:szCs w:val="28"/>
        </w:rPr>
        <w:t xml:space="preserve">3 </w:t>
      </w:r>
      <w:r w:rsidRPr="005071A2">
        <w:rPr>
          <w:sz w:val="28"/>
          <w:szCs w:val="28"/>
        </w:rPr>
        <w:t>WT/O</w:t>
      </w:r>
      <w:r>
        <w:rPr>
          <w:sz w:val="28"/>
          <w:szCs w:val="28"/>
        </w:rPr>
        <w:t>,</w:t>
      </w:r>
      <w:r w:rsidRPr="005071A2">
        <w:rPr>
          <w:sz w:val="28"/>
          <w:szCs w:val="28"/>
        </w:rPr>
        <w:t xml:space="preserve"> with a total of </w:t>
      </w:r>
      <w:r w:rsidR="00FA5914">
        <w:rPr>
          <w:sz w:val="28"/>
          <w:szCs w:val="28"/>
        </w:rPr>
        <w:t>33</w:t>
      </w:r>
      <w:r w:rsidRPr="005071A2">
        <w:rPr>
          <w:sz w:val="28"/>
          <w:szCs w:val="28"/>
        </w:rPr>
        <w:t xml:space="preserve"> players</w:t>
      </w:r>
      <w:r>
        <w:rPr>
          <w:sz w:val="28"/>
          <w:szCs w:val="28"/>
        </w:rPr>
        <w:t xml:space="preserve">, </w:t>
      </w:r>
      <w:r w:rsidRPr="005071A2">
        <w:rPr>
          <w:sz w:val="28"/>
          <w:szCs w:val="28"/>
        </w:rPr>
        <w:t>while in 202</w:t>
      </w:r>
      <w:r w:rsidR="00FA5914">
        <w:rPr>
          <w:sz w:val="28"/>
          <w:szCs w:val="28"/>
        </w:rPr>
        <w:t>3</w:t>
      </w:r>
      <w:r w:rsidRPr="005071A2">
        <w:rPr>
          <w:sz w:val="28"/>
          <w:szCs w:val="28"/>
        </w:rPr>
        <w:t xml:space="preserve"> I started </w:t>
      </w:r>
      <w:r w:rsidR="00FA5914">
        <w:rPr>
          <w:sz w:val="28"/>
          <w:szCs w:val="28"/>
        </w:rPr>
        <w:t>2</w:t>
      </w:r>
      <w:r w:rsidRPr="005071A2">
        <w:rPr>
          <w:sz w:val="28"/>
          <w:szCs w:val="28"/>
        </w:rPr>
        <w:t xml:space="preserve"> WT/</w:t>
      </w:r>
      <w:r>
        <w:rPr>
          <w:sz w:val="28"/>
          <w:szCs w:val="28"/>
        </w:rPr>
        <w:t>A a</w:t>
      </w:r>
      <w:r w:rsidRPr="005071A2">
        <w:rPr>
          <w:sz w:val="28"/>
          <w:szCs w:val="28"/>
        </w:rPr>
        <w:t xml:space="preserve">nd </w:t>
      </w:r>
      <w:r w:rsidR="00FA5914">
        <w:rPr>
          <w:sz w:val="28"/>
          <w:szCs w:val="28"/>
        </w:rPr>
        <w:t>9</w:t>
      </w:r>
      <w:r w:rsidRPr="005071A2">
        <w:rPr>
          <w:sz w:val="28"/>
          <w:szCs w:val="28"/>
        </w:rPr>
        <w:t xml:space="preserve"> WT/O</w:t>
      </w:r>
      <w:r w:rsidR="008277FD">
        <w:rPr>
          <w:sz w:val="28"/>
          <w:szCs w:val="28"/>
        </w:rPr>
        <w:t>, with a total of 4</w:t>
      </w:r>
      <w:r w:rsidR="00FA5914">
        <w:rPr>
          <w:sz w:val="28"/>
          <w:szCs w:val="28"/>
        </w:rPr>
        <w:t>4</w:t>
      </w:r>
      <w:r w:rsidR="008277FD">
        <w:rPr>
          <w:sz w:val="28"/>
          <w:szCs w:val="28"/>
        </w:rPr>
        <w:t xml:space="preserve"> players</w:t>
      </w:r>
      <w:r w:rsidRPr="005071A2">
        <w:rPr>
          <w:sz w:val="28"/>
          <w:szCs w:val="28"/>
        </w:rPr>
        <w:t>.</w:t>
      </w:r>
    </w:p>
    <w:p w14:paraId="21CF281D" w14:textId="4CC9857C" w:rsidR="00D6206B" w:rsidRPr="005071A2" w:rsidRDefault="00C55400" w:rsidP="009633D5">
      <w:pPr>
        <w:rPr>
          <w:sz w:val="28"/>
          <w:szCs w:val="28"/>
        </w:rPr>
      </w:pPr>
      <w:r w:rsidRPr="00C55400">
        <w:rPr>
          <w:sz w:val="28"/>
          <w:szCs w:val="28"/>
        </w:rPr>
        <w:t>This means a decrease in the number of players of exactly 25%</w:t>
      </w:r>
      <w:r w:rsidR="008277FD" w:rsidRPr="008277FD">
        <w:rPr>
          <w:sz w:val="28"/>
          <w:szCs w:val="28"/>
        </w:rPr>
        <w:t>,</w:t>
      </w:r>
      <w:r w:rsidR="008277FD">
        <w:rPr>
          <w:sz w:val="28"/>
          <w:szCs w:val="28"/>
        </w:rPr>
        <w:t xml:space="preserve"> </w:t>
      </w:r>
      <w:r w:rsidR="00D6206B" w:rsidRPr="00D6206B">
        <w:rPr>
          <w:sz w:val="28"/>
          <w:szCs w:val="28"/>
        </w:rPr>
        <w:t>with a decrease in the number of WT/</w:t>
      </w:r>
      <w:r>
        <w:rPr>
          <w:sz w:val="28"/>
          <w:szCs w:val="28"/>
        </w:rPr>
        <w:t>O</w:t>
      </w:r>
      <w:r w:rsidR="00D6206B" w:rsidRPr="00D6206B">
        <w:rPr>
          <w:sz w:val="28"/>
          <w:szCs w:val="28"/>
        </w:rPr>
        <w:t xml:space="preserve"> tournaments and an increase in WT/</w:t>
      </w:r>
      <w:r>
        <w:rPr>
          <w:sz w:val="28"/>
          <w:szCs w:val="28"/>
        </w:rPr>
        <w:t>A</w:t>
      </w:r>
      <w:r w:rsidR="00D6206B" w:rsidRPr="00D6206B">
        <w:rPr>
          <w:sz w:val="28"/>
          <w:szCs w:val="28"/>
        </w:rPr>
        <w:t xml:space="preserve"> tournaments.</w:t>
      </w:r>
    </w:p>
    <w:p w14:paraId="206F53CB" w14:textId="50B0AB1F" w:rsidR="005071A2" w:rsidRDefault="00316DE0" w:rsidP="00316DE0">
      <w:pPr>
        <w:rPr>
          <w:sz w:val="28"/>
          <w:szCs w:val="28"/>
        </w:rPr>
      </w:pPr>
      <w:r w:rsidRPr="00316DE0">
        <w:rPr>
          <w:sz w:val="28"/>
          <w:szCs w:val="28"/>
        </w:rPr>
        <w:t>Players in the 202</w:t>
      </w:r>
      <w:r w:rsidR="00C55400">
        <w:rPr>
          <w:sz w:val="28"/>
          <w:szCs w:val="28"/>
        </w:rPr>
        <w:t>4</w:t>
      </w:r>
      <w:r w:rsidRPr="00316DE0">
        <w:rPr>
          <w:sz w:val="28"/>
          <w:szCs w:val="28"/>
        </w:rPr>
        <w:t xml:space="preserve"> postal tournaments came from 1</w:t>
      </w:r>
      <w:r w:rsidR="00C55400">
        <w:rPr>
          <w:sz w:val="28"/>
          <w:szCs w:val="28"/>
        </w:rPr>
        <w:t>2</w:t>
      </w:r>
      <w:r w:rsidRPr="00316DE0">
        <w:rPr>
          <w:sz w:val="28"/>
          <w:szCs w:val="28"/>
        </w:rPr>
        <w:t xml:space="preserve"> different countries (1</w:t>
      </w:r>
      <w:r w:rsidR="006F0AFC">
        <w:rPr>
          <w:sz w:val="28"/>
          <w:szCs w:val="28"/>
        </w:rPr>
        <w:t>1</w:t>
      </w:r>
      <w:r w:rsidRPr="00316DE0">
        <w:rPr>
          <w:sz w:val="28"/>
          <w:szCs w:val="28"/>
        </w:rPr>
        <w:t xml:space="preserve"> countries in 202</w:t>
      </w:r>
      <w:r w:rsidR="00C55400">
        <w:rPr>
          <w:sz w:val="28"/>
          <w:szCs w:val="28"/>
        </w:rPr>
        <w:t>3</w:t>
      </w:r>
      <w:r w:rsidRPr="00316DE0">
        <w:rPr>
          <w:sz w:val="28"/>
          <w:szCs w:val="28"/>
        </w:rPr>
        <w:t>). The largest number of players came from the United States (</w:t>
      </w:r>
      <w:r w:rsidR="00C55400">
        <w:rPr>
          <w:sz w:val="28"/>
          <w:szCs w:val="28"/>
        </w:rPr>
        <w:t>11</w:t>
      </w:r>
      <w:r w:rsidRPr="00316DE0">
        <w:rPr>
          <w:sz w:val="28"/>
          <w:szCs w:val="28"/>
        </w:rPr>
        <w:t>) and Germany (</w:t>
      </w:r>
      <w:r w:rsidR="00C55400">
        <w:rPr>
          <w:sz w:val="28"/>
          <w:szCs w:val="28"/>
        </w:rPr>
        <w:t>9</w:t>
      </w:r>
      <w:r w:rsidRPr="00316DE0">
        <w:rPr>
          <w:sz w:val="28"/>
          <w:szCs w:val="28"/>
        </w:rPr>
        <w:t>).</w:t>
      </w:r>
    </w:p>
    <w:p w14:paraId="69EE5BB9" w14:textId="77777777" w:rsidR="00316DE0" w:rsidRPr="00756FC9" w:rsidRDefault="00316DE0" w:rsidP="00316DE0">
      <w:pPr>
        <w:rPr>
          <w:sz w:val="32"/>
          <w:szCs w:val="32"/>
        </w:rPr>
      </w:pPr>
    </w:p>
    <w:p w14:paraId="7841C542" w14:textId="5E817D30" w:rsidR="001437D6" w:rsidRDefault="001437D6">
      <w:pPr>
        <w:rPr>
          <w:b/>
          <w:sz w:val="28"/>
          <w:szCs w:val="28"/>
        </w:rPr>
      </w:pPr>
      <w:r>
        <w:rPr>
          <w:b/>
          <w:sz w:val="28"/>
          <w:szCs w:val="28"/>
        </w:rPr>
        <w:t>Year 20</w:t>
      </w:r>
      <w:r w:rsidR="002053DF">
        <w:rPr>
          <w:b/>
          <w:sz w:val="28"/>
          <w:szCs w:val="28"/>
        </w:rPr>
        <w:t>2</w:t>
      </w:r>
      <w:r w:rsidR="00AC5456">
        <w:rPr>
          <w:b/>
          <w:sz w:val="28"/>
          <w:szCs w:val="28"/>
        </w:rPr>
        <w:t>5</w:t>
      </w:r>
    </w:p>
    <w:p w14:paraId="0E397B40" w14:textId="5E86335B" w:rsidR="00780E1B" w:rsidRDefault="00D6206B">
      <w:pPr>
        <w:rPr>
          <w:sz w:val="28"/>
          <w:szCs w:val="28"/>
        </w:rPr>
      </w:pPr>
      <w:r>
        <w:rPr>
          <w:sz w:val="28"/>
          <w:szCs w:val="28"/>
        </w:rPr>
        <w:t>I</w:t>
      </w:r>
      <w:r w:rsidR="00316DE0" w:rsidRPr="00316DE0">
        <w:rPr>
          <w:sz w:val="28"/>
          <w:szCs w:val="28"/>
        </w:rPr>
        <w:t xml:space="preserve">n the first </w:t>
      </w:r>
      <w:r>
        <w:rPr>
          <w:sz w:val="28"/>
          <w:szCs w:val="28"/>
        </w:rPr>
        <w:t xml:space="preserve">6 </w:t>
      </w:r>
      <w:r w:rsidR="00316DE0" w:rsidRPr="00316DE0">
        <w:rPr>
          <w:sz w:val="28"/>
          <w:szCs w:val="28"/>
        </w:rPr>
        <w:t>months of 202</w:t>
      </w:r>
      <w:r w:rsidR="00AC5456">
        <w:rPr>
          <w:sz w:val="28"/>
          <w:szCs w:val="28"/>
        </w:rPr>
        <w:t>5</w:t>
      </w:r>
      <w:r w:rsidR="00316DE0" w:rsidRPr="00316DE0">
        <w:rPr>
          <w:sz w:val="28"/>
          <w:szCs w:val="28"/>
        </w:rPr>
        <w:t xml:space="preserve"> I started </w:t>
      </w:r>
      <w:r w:rsidR="00AC5456">
        <w:rPr>
          <w:sz w:val="28"/>
          <w:szCs w:val="28"/>
        </w:rPr>
        <w:t>3</w:t>
      </w:r>
      <w:r w:rsidR="00316DE0" w:rsidRPr="00316DE0">
        <w:rPr>
          <w:sz w:val="28"/>
          <w:szCs w:val="28"/>
        </w:rPr>
        <w:t xml:space="preserve"> sections (</w:t>
      </w:r>
      <w:r w:rsidR="00AC5456">
        <w:rPr>
          <w:sz w:val="28"/>
          <w:szCs w:val="28"/>
        </w:rPr>
        <w:t>1</w:t>
      </w:r>
      <w:r w:rsidR="00316DE0" w:rsidRPr="00316DE0">
        <w:rPr>
          <w:sz w:val="28"/>
          <w:szCs w:val="28"/>
        </w:rPr>
        <w:t xml:space="preserve"> WT/A and </w:t>
      </w:r>
      <w:r w:rsidR="00AC5456">
        <w:rPr>
          <w:sz w:val="28"/>
          <w:szCs w:val="28"/>
        </w:rPr>
        <w:t>2</w:t>
      </w:r>
      <w:r w:rsidR="00316DE0" w:rsidRPr="00316DE0">
        <w:rPr>
          <w:sz w:val="28"/>
          <w:szCs w:val="28"/>
        </w:rPr>
        <w:t xml:space="preserve"> WT/O)</w:t>
      </w:r>
      <w:r w:rsidR="00F5462C">
        <w:rPr>
          <w:sz w:val="28"/>
          <w:szCs w:val="28"/>
        </w:rPr>
        <w:t>, with</w:t>
      </w:r>
      <w:r w:rsidR="00316DE0" w:rsidRPr="00316DE0">
        <w:rPr>
          <w:sz w:val="28"/>
          <w:szCs w:val="28"/>
        </w:rPr>
        <w:t xml:space="preserve"> a total of </w:t>
      </w:r>
      <w:r w:rsidR="00AC5456">
        <w:rPr>
          <w:sz w:val="28"/>
          <w:szCs w:val="28"/>
        </w:rPr>
        <w:t xml:space="preserve">13 </w:t>
      </w:r>
      <w:r w:rsidR="00316DE0" w:rsidRPr="00316DE0">
        <w:rPr>
          <w:sz w:val="28"/>
          <w:szCs w:val="28"/>
        </w:rPr>
        <w:t>players.</w:t>
      </w:r>
    </w:p>
    <w:p w14:paraId="4E3A0CE8" w14:textId="77777777" w:rsidR="00316DE0" w:rsidRPr="00756FC9" w:rsidRDefault="00316DE0">
      <w:pPr>
        <w:rPr>
          <w:sz w:val="32"/>
          <w:szCs w:val="32"/>
        </w:rPr>
      </w:pPr>
    </w:p>
    <w:p w14:paraId="240E0523" w14:textId="77777777" w:rsidR="00780E1B" w:rsidRDefault="00780E1B">
      <w:pPr>
        <w:rPr>
          <w:b/>
          <w:bCs/>
          <w:sz w:val="28"/>
          <w:szCs w:val="28"/>
        </w:rPr>
      </w:pPr>
      <w:r w:rsidRPr="00780E1B">
        <w:rPr>
          <w:b/>
          <w:bCs/>
          <w:sz w:val="28"/>
          <w:szCs w:val="28"/>
        </w:rPr>
        <w:t>Considerations</w:t>
      </w:r>
    </w:p>
    <w:p w14:paraId="6452DC1D" w14:textId="77777777" w:rsidR="00DB2B17" w:rsidRDefault="00DB2B17" w:rsidP="00EF6DD9">
      <w:pPr>
        <w:pStyle w:val="Titolo3"/>
        <w:rPr>
          <w:b w:val="0"/>
          <w:bCs w:val="0"/>
          <w:sz w:val="28"/>
          <w:szCs w:val="28"/>
        </w:rPr>
      </w:pPr>
      <w:r w:rsidRPr="00DB2B17">
        <w:rPr>
          <w:b w:val="0"/>
          <w:bCs w:val="0"/>
          <w:sz w:val="28"/>
          <w:szCs w:val="28"/>
        </w:rPr>
        <w:t>At the risk of appearing boring, I will repeat here the same considerations that I wrote in my report for the 2024 Congress.</w:t>
      </w:r>
    </w:p>
    <w:p w14:paraId="186F2B15" w14:textId="7F39B7F3" w:rsidR="000A11C1" w:rsidRDefault="000A11C1" w:rsidP="00EF6DD9">
      <w:pPr>
        <w:pStyle w:val="Titolo3"/>
        <w:rPr>
          <w:b w:val="0"/>
          <w:bCs w:val="0"/>
          <w:sz w:val="28"/>
          <w:szCs w:val="28"/>
        </w:rPr>
      </w:pPr>
      <w:r w:rsidRPr="000A11C1">
        <w:rPr>
          <w:b w:val="0"/>
          <w:bCs w:val="0"/>
          <w:sz w:val="28"/>
          <w:szCs w:val="28"/>
        </w:rPr>
        <w:t>I know that many people argue that due to the low number of entries for postal tournaments, it is useless to continue holding these types of tournaments.</w:t>
      </w:r>
    </w:p>
    <w:p w14:paraId="391BA640" w14:textId="19AF9497" w:rsidR="00EF6DD9" w:rsidRDefault="00251FF1" w:rsidP="00EF6DD9">
      <w:pPr>
        <w:rPr>
          <w:sz w:val="28"/>
          <w:szCs w:val="28"/>
        </w:rPr>
      </w:pPr>
      <w:r w:rsidRPr="00251FF1">
        <w:rPr>
          <w:sz w:val="28"/>
          <w:szCs w:val="28"/>
        </w:rPr>
        <w:t>But I will continue to reiterate (and fight for...) that ICCF was born on postcards and we cannot "kick out" some of our "customers", be they elderly people or chess players who prefer the "slow game", in the name of a false modernity.</w:t>
      </w:r>
    </w:p>
    <w:p w14:paraId="39F62E2F" w14:textId="0E19FAB7" w:rsidR="00251FF1" w:rsidRDefault="00251FF1" w:rsidP="00EF6DD9">
      <w:pPr>
        <w:rPr>
          <w:sz w:val="28"/>
          <w:szCs w:val="28"/>
        </w:rPr>
      </w:pPr>
      <w:r w:rsidRPr="00251FF1">
        <w:rPr>
          <w:sz w:val="28"/>
          <w:szCs w:val="28"/>
        </w:rPr>
        <w:t>Someone also suggested abolishing the division into two classes ("A" and "O") and organizing only one "open class". Doing this, in my opinion, would only serve to distance those few players with a medium-high rating (a player with a rating over 2000 would hardly agree to play - and risk ELO points - with players with a rating of around 1600 or with newbies at their first tournament</w:t>
      </w:r>
      <w:r w:rsidR="0004530A">
        <w:rPr>
          <w:sz w:val="28"/>
          <w:szCs w:val="28"/>
        </w:rPr>
        <w:t>!</w:t>
      </w:r>
      <w:r w:rsidRPr="00251FF1">
        <w:rPr>
          <w:sz w:val="28"/>
          <w:szCs w:val="28"/>
        </w:rPr>
        <w:t>).</w:t>
      </w:r>
    </w:p>
    <w:p w14:paraId="5FFB4658" w14:textId="06F113C4" w:rsidR="00251FF1" w:rsidRDefault="00DB2B17" w:rsidP="00EF6DD9">
      <w:pPr>
        <w:rPr>
          <w:sz w:val="28"/>
          <w:szCs w:val="28"/>
        </w:rPr>
      </w:pPr>
      <w:r w:rsidRPr="00DB2B17">
        <w:rPr>
          <w:sz w:val="28"/>
          <w:szCs w:val="28"/>
        </w:rPr>
        <w:lastRenderedPageBreak/>
        <w:t>Therefore, as long as it will be possible to start at least one WT/A and one WT/O tournament every 6 months</w:t>
      </w:r>
      <w:r w:rsidR="00251FF1" w:rsidRPr="00251FF1">
        <w:rPr>
          <w:sz w:val="28"/>
          <w:szCs w:val="28"/>
        </w:rPr>
        <w:t>, I will be inclined to maintain the division of postal tournaments into two classes.</w:t>
      </w:r>
    </w:p>
    <w:p w14:paraId="710412D1" w14:textId="77777777" w:rsidR="00251FF1" w:rsidRPr="00756FC9" w:rsidRDefault="00251FF1" w:rsidP="00EF6DD9">
      <w:pPr>
        <w:rPr>
          <w:sz w:val="32"/>
          <w:szCs w:val="32"/>
        </w:rPr>
      </w:pPr>
    </w:p>
    <w:p w14:paraId="74C5BE7D" w14:textId="77777777" w:rsidR="00435EFD" w:rsidRDefault="00435EFD">
      <w:pPr>
        <w:rPr>
          <w:b/>
          <w:bCs/>
          <w:sz w:val="28"/>
          <w:szCs w:val="28"/>
        </w:rPr>
      </w:pPr>
      <w:r w:rsidRPr="00435EFD">
        <w:rPr>
          <w:b/>
          <w:bCs/>
          <w:sz w:val="28"/>
          <w:szCs w:val="28"/>
        </w:rPr>
        <w:t>Acknowledgments</w:t>
      </w:r>
    </w:p>
    <w:p w14:paraId="6129A80F" w14:textId="77777777" w:rsidR="00EF6DD9" w:rsidRDefault="00EF6DD9">
      <w:pPr>
        <w:rPr>
          <w:sz w:val="28"/>
          <w:szCs w:val="28"/>
        </w:rPr>
      </w:pPr>
      <w:r w:rsidRPr="00EF6DD9">
        <w:rPr>
          <w:sz w:val="28"/>
          <w:szCs w:val="28"/>
        </w:rPr>
        <w:t xml:space="preserve">As usual, I would like to send a huge "thank you!" to “my” T.D., Rubens Battistini (ITA) and Josep Guevara </w:t>
      </w:r>
      <w:proofErr w:type="spellStart"/>
      <w:r w:rsidRPr="00EF6DD9">
        <w:rPr>
          <w:sz w:val="28"/>
          <w:szCs w:val="28"/>
        </w:rPr>
        <w:t>i</w:t>
      </w:r>
      <w:proofErr w:type="spellEnd"/>
      <w:r w:rsidRPr="00EF6DD9">
        <w:rPr>
          <w:sz w:val="28"/>
          <w:szCs w:val="28"/>
        </w:rPr>
        <w:t xml:space="preserve"> Pijoan (ESP), for their valuable and dedicated work.</w:t>
      </w:r>
    </w:p>
    <w:p w14:paraId="162141F6" w14:textId="77777777" w:rsidR="00EF6DD9" w:rsidRPr="00756FC9" w:rsidRDefault="00EF6DD9">
      <w:pPr>
        <w:rPr>
          <w:sz w:val="32"/>
          <w:szCs w:val="32"/>
        </w:rPr>
      </w:pPr>
    </w:p>
    <w:p w14:paraId="14EC2D2C" w14:textId="77777777" w:rsidR="00756FC9" w:rsidRDefault="00756FC9">
      <w:pPr>
        <w:rPr>
          <w:sz w:val="28"/>
          <w:szCs w:val="28"/>
        </w:rPr>
      </w:pPr>
    </w:p>
    <w:p w14:paraId="438DAA4E" w14:textId="433EB727" w:rsidR="008F605C" w:rsidRDefault="008F605C">
      <w:pPr>
        <w:rPr>
          <w:sz w:val="28"/>
          <w:szCs w:val="28"/>
        </w:rPr>
      </w:pPr>
      <w:r>
        <w:rPr>
          <w:sz w:val="28"/>
          <w:szCs w:val="28"/>
        </w:rPr>
        <w:t xml:space="preserve">Torino, </w:t>
      </w:r>
      <w:r w:rsidR="00DB2B17">
        <w:rPr>
          <w:sz w:val="28"/>
          <w:szCs w:val="28"/>
        </w:rPr>
        <w:t>24</w:t>
      </w:r>
      <w:r>
        <w:rPr>
          <w:sz w:val="28"/>
          <w:szCs w:val="28"/>
        </w:rPr>
        <w:t>/0</w:t>
      </w:r>
      <w:r w:rsidR="005A24B0">
        <w:rPr>
          <w:sz w:val="28"/>
          <w:szCs w:val="28"/>
        </w:rPr>
        <w:t>7</w:t>
      </w:r>
      <w:r>
        <w:rPr>
          <w:sz w:val="28"/>
          <w:szCs w:val="28"/>
        </w:rPr>
        <w:t>/</w:t>
      </w:r>
      <w:r w:rsidR="00DB2B17">
        <w:rPr>
          <w:sz w:val="28"/>
          <w:szCs w:val="28"/>
        </w:rPr>
        <w:t>2025</w:t>
      </w:r>
    </w:p>
    <w:p w14:paraId="2CCB4A74" w14:textId="77777777" w:rsidR="004825C3" w:rsidRPr="008F605C" w:rsidRDefault="008F605C" w:rsidP="008F605C">
      <w:pPr>
        <w:jc w:val="right"/>
        <w:rPr>
          <w:sz w:val="28"/>
          <w:szCs w:val="28"/>
        </w:rPr>
      </w:pPr>
      <w:r>
        <w:rPr>
          <w:noProof/>
          <w:lang w:val="it-IT"/>
        </w:rPr>
        <w:drawing>
          <wp:inline distT="0" distB="0" distL="0" distR="0" wp14:anchorId="22E4ABD1" wp14:editId="68D0609D">
            <wp:extent cx="1419225" cy="1106514"/>
            <wp:effectExtent l="0" t="0" r="0" b="0"/>
            <wp:docPr id="4" name="Picture 4" descr="Firma Gia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Gian- 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556" cy="1122365"/>
                    </a:xfrm>
                    <a:prstGeom prst="rect">
                      <a:avLst/>
                    </a:prstGeom>
                    <a:noFill/>
                    <a:ln>
                      <a:noFill/>
                    </a:ln>
                  </pic:spPr>
                </pic:pic>
              </a:graphicData>
            </a:graphic>
          </wp:inline>
        </w:drawing>
      </w:r>
    </w:p>
    <w:sectPr w:rsidR="004825C3" w:rsidRPr="008F605C" w:rsidSect="00756FC9">
      <w:pgSz w:w="11901" w:h="16834"/>
      <w:pgMar w:top="1134" w:right="720" w:bottom="1134" w:left="720"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7BDF"/>
    <w:multiLevelType w:val="hybridMultilevel"/>
    <w:tmpl w:val="C75EF1F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5634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2"/>
  <w:displayVerticalDrawingGridEvery w:val="0"/>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60"/>
    <w:rsid w:val="000162B5"/>
    <w:rsid w:val="0004530A"/>
    <w:rsid w:val="00053338"/>
    <w:rsid w:val="000631BB"/>
    <w:rsid w:val="00077C11"/>
    <w:rsid w:val="0008437C"/>
    <w:rsid w:val="00087F4D"/>
    <w:rsid w:val="000A11C1"/>
    <w:rsid w:val="000D7336"/>
    <w:rsid w:val="000E4ACA"/>
    <w:rsid w:val="000F2C80"/>
    <w:rsid w:val="00100807"/>
    <w:rsid w:val="001236BF"/>
    <w:rsid w:val="001304D3"/>
    <w:rsid w:val="00134977"/>
    <w:rsid w:val="001437D6"/>
    <w:rsid w:val="001463BE"/>
    <w:rsid w:val="00151E34"/>
    <w:rsid w:val="00177522"/>
    <w:rsid w:val="00182B11"/>
    <w:rsid w:val="00183651"/>
    <w:rsid w:val="002053DF"/>
    <w:rsid w:val="00240CFA"/>
    <w:rsid w:val="00241F9C"/>
    <w:rsid w:val="00251FF1"/>
    <w:rsid w:val="00265353"/>
    <w:rsid w:val="00271D97"/>
    <w:rsid w:val="002804A0"/>
    <w:rsid w:val="0028298B"/>
    <w:rsid w:val="002A6CE2"/>
    <w:rsid w:val="002B0160"/>
    <w:rsid w:val="002C0111"/>
    <w:rsid w:val="002C160B"/>
    <w:rsid w:val="002C253C"/>
    <w:rsid w:val="002C6329"/>
    <w:rsid w:val="002D70F7"/>
    <w:rsid w:val="00307FE0"/>
    <w:rsid w:val="00310C6C"/>
    <w:rsid w:val="00316DE0"/>
    <w:rsid w:val="003337AB"/>
    <w:rsid w:val="0035081F"/>
    <w:rsid w:val="00371C4E"/>
    <w:rsid w:val="003729F4"/>
    <w:rsid w:val="00375DFB"/>
    <w:rsid w:val="0038250E"/>
    <w:rsid w:val="003941FC"/>
    <w:rsid w:val="00394E7A"/>
    <w:rsid w:val="003A6E0E"/>
    <w:rsid w:val="003B2216"/>
    <w:rsid w:val="003B2F2D"/>
    <w:rsid w:val="003E5CAB"/>
    <w:rsid w:val="003F0F77"/>
    <w:rsid w:val="00402613"/>
    <w:rsid w:val="00406B01"/>
    <w:rsid w:val="00423D63"/>
    <w:rsid w:val="0042659D"/>
    <w:rsid w:val="00430AF1"/>
    <w:rsid w:val="00435EFD"/>
    <w:rsid w:val="00444DE2"/>
    <w:rsid w:val="00445FA4"/>
    <w:rsid w:val="00475503"/>
    <w:rsid w:val="004825C3"/>
    <w:rsid w:val="004E302C"/>
    <w:rsid w:val="005071A2"/>
    <w:rsid w:val="00520F8A"/>
    <w:rsid w:val="00526645"/>
    <w:rsid w:val="00546547"/>
    <w:rsid w:val="00596CB6"/>
    <w:rsid w:val="005A24B0"/>
    <w:rsid w:val="005D7E9A"/>
    <w:rsid w:val="005E3E93"/>
    <w:rsid w:val="005F3897"/>
    <w:rsid w:val="00626B88"/>
    <w:rsid w:val="00642FE6"/>
    <w:rsid w:val="00665359"/>
    <w:rsid w:val="00680714"/>
    <w:rsid w:val="006950F0"/>
    <w:rsid w:val="006C3575"/>
    <w:rsid w:val="006E1860"/>
    <w:rsid w:val="006F0AFC"/>
    <w:rsid w:val="006F4AA4"/>
    <w:rsid w:val="006F6201"/>
    <w:rsid w:val="00701165"/>
    <w:rsid w:val="00711394"/>
    <w:rsid w:val="0073322D"/>
    <w:rsid w:val="00756FC9"/>
    <w:rsid w:val="00771C7F"/>
    <w:rsid w:val="00776D5E"/>
    <w:rsid w:val="00780E1B"/>
    <w:rsid w:val="00782416"/>
    <w:rsid w:val="00790553"/>
    <w:rsid w:val="007B2F1B"/>
    <w:rsid w:val="007B3696"/>
    <w:rsid w:val="007D3D22"/>
    <w:rsid w:val="007E07B8"/>
    <w:rsid w:val="007E5287"/>
    <w:rsid w:val="00812749"/>
    <w:rsid w:val="00812964"/>
    <w:rsid w:val="008277FD"/>
    <w:rsid w:val="00845C56"/>
    <w:rsid w:val="00846CA3"/>
    <w:rsid w:val="008616A3"/>
    <w:rsid w:val="008957E9"/>
    <w:rsid w:val="008B7CF8"/>
    <w:rsid w:val="008C754A"/>
    <w:rsid w:val="008F0F4A"/>
    <w:rsid w:val="008F605C"/>
    <w:rsid w:val="00962380"/>
    <w:rsid w:val="009633D5"/>
    <w:rsid w:val="00965564"/>
    <w:rsid w:val="00976AD9"/>
    <w:rsid w:val="00985A26"/>
    <w:rsid w:val="009F3418"/>
    <w:rsid w:val="009F3714"/>
    <w:rsid w:val="00A23723"/>
    <w:rsid w:val="00A355CF"/>
    <w:rsid w:val="00A4228D"/>
    <w:rsid w:val="00A422B1"/>
    <w:rsid w:val="00A45C46"/>
    <w:rsid w:val="00A938E1"/>
    <w:rsid w:val="00AA77A3"/>
    <w:rsid w:val="00AB0A23"/>
    <w:rsid w:val="00AC5456"/>
    <w:rsid w:val="00AD03EA"/>
    <w:rsid w:val="00B175EC"/>
    <w:rsid w:val="00B240A9"/>
    <w:rsid w:val="00B426EE"/>
    <w:rsid w:val="00B476EE"/>
    <w:rsid w:val="00B50A8B"/>
    <w:rsid w:val="00B51316"/>
    <w:rsid w:val="00B670BD"/>
    <w:rsid w:val="00B84E4E"/>
    <w:rsid w:val="00B858D2"/>
    <w:rsid w:val="00BA6349"/>
    <w:rsid w:val="00BC33E2"/>
    <w:rsid w:val="00BD0959"/>
    <w:rsid w:val="00BF73F9"/>
    <w:rsid w:val="00C042F9"/>
    <w:rsid w:val="00C072B4"/>
    <w:rsid w:val="00C11B92"/>
    <w:rsid w:val="00C43007"/>
    <w:rsid w:val="00C55400"/>
    <w:rsid w:val="00C560E1"/>
    <w:rsid w:val="00C72BFF"/>
    <w:rsid w:val="00C73726"/>
    <w:rsid w:val="00C92483"/>
    <w:rsid w:val="00CB1B14"/>
    <w:rsid w:val="00CD3653"/>
    <w:rsid w:val="00CD445F"/>
    <w:rsid w:val="00D03F95"/>
    <w:rsid w:val="00D06057"/>
    <w:rsid w:val="00D140B3"/>
    <w:rsid w:val="00D1687C"/>
    <w:rsid w:val="00D208B0"/>
    <w:rsid w:val="00D55CA6"/>
    <w:rsid w:val="00D56122"/>
    <w:rsid w:val="00D6206B"/>
    <w:rsid w:val="00D652DA"/>
    <w:rsid w:val="00D74F07"/>
    <w:rsid w:val="00D7656C"/>
    <w:rsid w:val="00D9535B"/>
    <w:rsid w:val="00DB24AD"/>
    <w:rsid w:val="00DB2B17"/>
    <w:rsid w:val="00DC6140"/>
    <w:rsid w:val="00DE1042"/>
    <w:rsid w:val="00DF41C3"/>
    <w:rsid w:val="00E02DCF"/>
    <w:rsid w:val="00E1196E"/>
    <w:rsid w:val="00E43F2D"/>
    <w:rsid w:val="00EB02F6"/>
    <w:rsid w:val="00EB3C93"/>
    <w:rsid w:val="00EE3A77"/>
    <w:rsid w:val="00EF040F"/>
    <w:rsid w:val="00EF5808"/>
    <w:rsid w:val="00EF6DD9"/>
    <w:rsid w:val="00F21861"/>
    <w:rsid w:val="00F21AE2"/>
    <w:rsid w:val="00F26C0F"/>
    <w:rsid w:val="00F3029A"/>
    <w:rsid w:val="00F3432B"/>
    <w:rsid w:val="00F5462C"/>
    <w:rsid w:val="00F6059E"/>
    <w:rsid w:val="00F67192"/>
    <w:rsid w:val="00F70A21"/>
    <w:rsid w:val="00F70D9C"/>
    <w:rsid w:val="00F71BB7"/>
    <w:rsid w:val="00F7689B"/>
    <w:rsid w:val="00F8389E"/>
    <w:rsid w:val="00F939A1"/>
    <w:rsid w:val="00FA5914"/>
    <w:rsid w:val="00FE2A0C"/>
    <w:rsid w:val="00FF4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5C517"/>
  <w15:docId w15:val="{7BC9967A-FF99-4BBF-8AAD-5C7DCD5A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0A23"/>
    <w:pPr>
      <w:overflowPunct w:val="0"/>
      <w:autoSpaceDE w:val="0"/>
      <w:autoSpaceDN w:val="0"/>
      <w:adjustRightInd w:val="0"/>
      <w:jc w:val="both"/>
      <w:textAlignment w:val="baseline"/>
    </w:pPr>
    <w:rPr>
      <w:sz w:val="24"/>
      <w:lang w:val="en-GB"/>
    </w:rPr>
  </w:style>
  <w:style w:type="paragraph" w:styleId="Titolo1">
    <w:name w:val="heading 1"/>
    <w:basedOn w:val="Normale"/>
    <w:next w:val="Normale"/>
    <w:qFormat/>
    <w:rsid w:val="00AB0A23"/>
    <w:pPr>
      <w:keepNext/>
      <w:jc w:val="center"/>
      <w:outlineLvl w:val="0"/>
    </w:pPr>
    <w:rPr>
      <w:b/>
      <w:bCs/>
      <w:sz w:val="32"/>
      <w:u w:val="single"/>
      <w:lang w:val="it-IT"/>
    </w:rPr>
  </w:style>
  <w:style w:type="paragraph" w:styleId="Titolo2">
    <w:name w:val="heading 2"/>
    <w:basedOn w:val="Normale"/>
    <w:next w:val="Normale"/>
    <w:qFormat/>
    <w:rsid w:val="00AB0A23"/>
    <w:pPr>
      <w:keepNext/>
      <w:jc w:val="center"/>
      <w:outlineLvl w:val="1"/>
    </w:pPr>
    <w:rPr>
      <w:b/>
      <w:bCs/>
      <w:sz w:val="28"/>
      <w:u w:val="single"/>
      <w:lang w:val="it-IT"/>
    </w:rPr>
  </w:style>
  <w:style w:type="paragraph" w:styleId="Titolo3">
    <w:name w:val="heading 3"/>
    <w:basedOn w:val="Normale"/>
    <w:next w:val="Normale"/>
    <w:qFormat/>
    <w:rsid w:val="00AB0A23"/>
    <w:pPr>
      <w:keepNext/>
      <w:outlineLvl w:val="2"/>
    </w:pPr>
    <w:rPr>
      <w:b/>
      <w:bCs/>
    </w:rPr>
  </w:style>
  <w:style w:type="paragraph" w:styleId="Titolo4">
    <w:name w:val="heading 4"/>
    <w:basedOn w:val="Normale"/>
    <w:next w:val="Normale"/>
    <w:qFormat/>
    <w:rsid w:val="00AB0A23"/>
    <w:pPr>
      <w:keepNext/>
      <w:jc w:val="right"/>
      <w:outlineLvl w:val="3"/>
    </w:pPr>
    <w:rPr>
      <w:b/>
      <w:bCs/>
      <w:i/>
      <w:i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yperlink1">
    <w:name w:val="Hyperlink1"/>
    <w:rsid w:val="00AB0A23"/>
    <w:rPr>
      <w:color w:val="0000FF"/>
      <w:u w:val="single"/>
    </w:rPr>
  </w:style>
  <w:style w:type="character" w:customStyle="1" w:styleId="FollowedHyperlink1">
    <w:name w:val="FollowedHyperlink1"/>
    <w:rsid w:val="00AB0A23"/>
    <w:rPr>
      <w:color w:val="800080"/>
      <w:u w:val="single"/>
    </w:rPr>
  </w:style>
  <w:style w:type="paragraph" w:styleId="Testofumetto">
    <w:name w:val="Balloon Text"/>
    <w:basedOn w:val="Normale"/>
    <w:link w:val="TestofumettoCarattere"/>
    <w:rsid w:val="00962380"/>
    <w:rPr>
      <w:rFonts w:ascii="Tahoma" w:hAnsi="Tahoma" w:cs="Tahoma"/>
      <w:sz w:val="16"/>
      <w:szCs w:val="16"/>
    </w:rPr>
  </w:style>
  <w:style w:type="character" w:customStyle="1" w:styleId="TestofumettoCarattere">
    <w:name w:val="Testo fumetto Carattere"/>
    <w:basedOn w:val="Carpredefinitoparagrafo"/>
    <w:link w:val="Testofumetto"/>
    <w:rsid w:val="0096238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967363">
      <w:bodyDiv w:val="1"/>
      <w:marLeft w:val="0"/>
      <w:marRight w:val="0"/>
      <w:marTop w:val="0"/>
      <w:marBottom w:val="0"/>
      <w:divBdr>
        <w:top w:val="none" w:sz="0" w:space="0" w:color="auto"/>
        <w:left w:val="none" w:sz="0" w:space="0" w:color="auto"/>
        <w:bottom w:val="none" w:sz="0" w:space="0" w:color="auto"/>
        <w:right w:val="none" w:sz="0" w:space="0" w:color="auto"/>
      </w:divBdr>
      <w:divsChild>
        <w:div w:id="46296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Report of PTO - Congress 2023</vt:lpstr>
      <vt:lpstr>Report of PTO - Congress 2020</vt:lpstr>
    </vt:vector>
  </TitlesOfParts>
  <Company>Private User</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PTO - Congress 2023</dc:title>
  <dc:creator>Gian-Maria Tani</dc:creator>
  <cp:lastModifiedBy>Gian-Maria Tani</cp:lastModifiedBy>
  <cp:revision>2</cp:revision>
  <cp:lastPrinted>2025-07-24T09:32:00Z</cp:lastPrinted>
  <dcterms:created xsi:type="dcterms:W3CDTF">2025-07-24T12:41:00Z</dcterms:created>
  <dcterms:modified xsi:type="dcterms:W3CDTF">2025-07-24T12:41:00Z</dcterms:modified>
</cp:coreProperties>
</file>